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7B0B" w14:textId="77777777" w:rsidR="006549EF" w:rsidRPr="006A5FF0" w:rsidRDefault="00722BC4" w:rsidP="006A5FF0">
      <w:pPr>
        <w:pBdr>
          <w:top w:val="single" w:sz="48" w:space="1" w:color="auto"/>
          <w:left w:val="single" w:sz="48" w:space="4" w:color="auto"/>
          <w:bottom w:val="single" w:sz="48" w:space="1" w:color="auto"/>
          <w:right w:val="single" w:sz="48" w:space="4" w:color="auto"/>
        </w:pBdr>
        <w:rPr>
          <w:rFonts w:ascii="Rockwell" w:hAnsi="Rockwell"/>
          <w:color w:val="0070C0"/>
          <w:sz w:val="48"/>
          <w:szCs w:val="48"/>
        </w:rPr>
      </w:pPr>
      <w:r w:rsidRPr="006A5FF0">
        <w:rPr>
          <w:rFonts w:ascii="Rockwell" w:hAnsi="Rockwell"/>
          <w:color w:val="0070C0"/>
          <w:sz w:val="48"/>
          <w:szCs w:val="48"/>
        </w:rPr>
        <w:t>Commissie van Beroep voor de Examens</w:t>
      </w:r>
    </w:p>
    <w:p w14:paraId="7A111E33" w14:textId="77777777" w:rsidR="00722BC4" w:rsidRPr="006A5FF0" w:rsidRDefault="00722BC4" w:rsidP="006A5FF0">
      <w:pPr>
        <w:pBdr>
          <w:top w:val="single" w:sz="48" w:space="1" w:color="auto"/>
          <w:left w:val="single" w:sz="48" w:space="4" w:color="auto"/>
          <w:bottom w:val="single" w:sz="48" w:space="1" w:color="auto"/>
          <w:right w:val="single" w:sz="48" w:space="4" w:color="auto"/>
        </w:pBdr>
        <w:spacing w:after="0"/>
        <w:rPr>
          <w:color w:val="FF9900"/>
          <w:sz w:val="40"/>
          <w:szCs w:val="40"/>
        </w:rPr>
      </w:pPr>
      <w:r w:rsidRPr="006A5FF0">
        <w:rPr>
          <w:color w:val="FF9900"/>
          <w:sz w:val="40"/>
          <w:szCs w:val="40"/>
        </w:rPr>
        <w:t>Informatie over de beroepsprocedure voor examinatoren en andere beslissers in het onderwijs- en examenproces</w:t>
      </w:r>
    </w:p>
    <w:p w14:paraId="3AE57ABF" w14:textId="77777777" w:rsidR="00FF458C" w:rsidRDefault="00FF458C" w:rsidP="00722BC4">
      <w:pPr>
        <w:rPr>
          <w:rFonts w:ascii="Rockwell" w:hAnsi="Rockwell"/>
          <w:color w:val="FF9900"/>
          <w:sz w:val="20"/>
          <w:szCs w:val="20"/>
        </w:rPr>
      </w:pPr>
    </w:p>
    <w:p w14:paraId="5B807D2B" w14:textId="0D9C2934" w:rsidR="00722BC4" w:rsidRPr="006A5FF0" w:rsidRDefault="00722BC4" w:rsidP="00722BC4">
      <w:pPr>
        <w:rPr>
          <w:rFonts w:ascii="Rockwell" w:hAnsi="Rockwell"/>
          <w:color w:val="FF9900"/>
          <w:sz w:val="20"/>
          <w:szCs w:val="20"/>
        </w:rPr>
      </w:pPr>
      <w:r w:rsidRPr="006A5FF0">
        <w:rPr>
          <w:rFonts w:ascii="Rockwell" w:hAnsi="Rockwell"/>
          <w:color w:val="FF9900"/>
          <w:sz w:val="20"/>
          <w:szCs w:val="20"/>
        </w:rPr>
        <w:t>Inleiding</w:t>
      </w:r>
    </w:p>
    <w:p w14:paraId="6B4EC8D7" w14:textId="50BF6F92" w:rsidR="00722BC4" w:rsidRPr="006A5FF0" w:rsidRDefault="00722BC4" w:rsidP="00722BC4">
      <w:pPr>
        <w:rPr>
          <w:rFonts w:ascii="Arial" w:hAnsi="Arial" w:cs="Arial"/>
          <w:color w:val="0070C0"/>
          <w:sz w:val="20"/>
          <w:szCs w:val="20"/>
        </w:rPr>
      </w:pPr>
      <w:r w:rsidRPr="006A5FF0">
        <w:rPr>
          <w:rFonts w:ascii="Arial" w:hAnsi="Arial" w:cs="Arial"/>
          <w:color w:val="0070C0"/>
          <w:sz w:val="20"/>
          <w:szCs w:val="20"/>
        </w:rPr>
        <w:t>Voor veel examinatoren en andere beslissers in het onderwijs- en examenproces (hierna: Beslissers) geldt dat zij geen of weinig ervaring hebben met de beroepsprocedure. Dat blijkt regelmatig op de hoorzittingen van de Commissie van beroep voor de Examens (hierna</w:t>
      </w:r>
      <w:r w:rsidR="00481AEE" w:rsidRPr="006A5FF0">
        <w:rPr>
          <w:rFonts w:ascii="Arial" w:hAnsi="Arial" w:cs="Arial"/>
          <w:color w:val="0070C0"/>
          <w:sz w:val="20"/>
          <w:szCs w:val="20"/>
        </w:rPr>
        <w:t xml:space="preserve">: </w:t>
      </w:r>
      <w:r w:rsidRPr="006A5FF0">
        <w:rPr>
          <w:rFonts w:ascii="Arial" w:hAnsi="Arial" w:cs="Arial"/>
          <w:color w:val="0070C0"/>
          <w:sz w:val="20"/>
          <w:szCs w:val="20"/>
        </w:rPr>
        <w:t>Commissie). Daarom is besloten om naast een folder die specifiek gericht is op studenten ook een folder te maken voor de Beslissers</w:t>
      </w:r>
      <w:r w:rsidR="00481AEE" w:rsidRPr="006A5FF0">
        <w:rPr>
          <w:rFonts w:ascii="Arial" w:hAnsi="Arial" w:cs="Arial"/>
          <w:color w:val="0070C0"/>
          <w:sz w:val="20"/>
          <w:szCs w:val="20"/>
        </w:rPr>
        <w:t xml:space="preserve"> die te maken krijgen met de beroepsprocedure</w:t>
      </w:r>
      <w:r w:rsidRPr="006A5FF0">
        <w:rPr>
          <w:rFonts w:ascii="Arial" w:hAnsi="Arial" w:cs="Arial"/>
          <w:color w:val="0070C0"/>
          <w:sz w:val="20"/>
          <w:szCs w:val="20"/>
        </w:rPr>
        <w:t xml:space="preserve">. Het doel van beide brochures is identiek: verduidelijken </w:t>
      </w:r>
      <w:r w:rsidR="00481AEE" w:rsidRPr="006A5FF0">
        <w:rPr>
          <w:rFonts w:ascii="Arial" w:hAnsi="Arial" w:cs="Arial"/>
          <w:color w:val="0070C0"/>
          <w:sz w:val="20"/>
          <w:szCs w:val="20"/>
        </w:rPr>
        <w:t xml:space="preserve">van de procedure </w:t>
      </w:r>
      <w:r w:rsidRPr="006A5FF0">
        <w:rPr>
          <w:rFonts w:ascii="Arial" w:hAnsi="Arial" w:cs="Arial"/>
          <w:color w:val="0070C0"/>
          <w:sz w:val="20"/>
          <w:szCs w:val="20"/>
        </w:rPr>
        <w:t>en daarmee bijdragen aan een goed</w:t>
      </w:r>
      <w:r w:rsidR="00556102">
        <w:rPr>
          <w:rFonts w:ascii="Arial" w:hAnsi="Arial" w:cs="Arial"/>
          <w:color w:val="0070C0"/>
          <w:sz w:val="20"/>
          <w:szCs w:val="20"/>
        </w:rPr>
        <w:t xml:space="preserve"> verloop ervan</w:t>
      </w:r>
      <w:r w:rsidRPr="006A5FF0">
        <w:rPr>
          <w:rFonts w:ascii="Arial" w:hAnsi="Arial" w:cs="Arial"/>
          <w:color w:val="0070C0"/>
          <w:sz w:val="20"/>
          <w:szCs w:val="20"/>
        </w:rPr>
        <w:t>.</w:t>
      </w:r>
    </w:p>
    <w:p w14:paraId="487BC15D" w14:textId="5B28020A" w:rsidR="00722BC4" w:rsidRPr="006A5FF0" w:rsidRDefault="00722BC4" w:rsidP="00722BC4">
      <w:pPr>
        <w:rPr>
          <w:rFonts w:ascii="Arial" w:hAnsi="Arial" w:cs="Arial"/>
          <w:color w:val="0070C0"/>
          <w:sz w:val="20"/>
          <w:szCs w:val="20"/>
        </w:rPr>
      </w:pPr>
      <w:r w:rsidRPr="006A5FF0">
        <w:rPr>
          <w:rFonts w:ascii="Arial" w:hAnsi="Arial" w:cs="Arial"/>
          <w:color w:val="0070C0"/>
          <w:sz w:val="20"/>
          <w:szCs w:val="20"/>
        </w:rPr>
        <w:t xml:space="preserve">Deze folder is bedoeld voor </w:t>
      </w:r>
      <w:r w:rsidR="00BE7D0B" w:rsidRPr="006A5FF0">
        <w:rPr>
          <w:rFonts w:ascii="Arial" w:hAnsi="Arial" w:cs="Arial"/>
          <w:color w:val="0070C0"/>
          <w:sz w:val="20"/>
          <w:szCs w:val="20"/>
        </w:rPr>
        <w:t xml:space="preserve">de beslissers. </w:t>
      </w:r>
      <w:r w:rsidRPr="006A5FF0">
        <w:rPr>
          <w:rFonts w:ascii="Arial" w:hAnsi="Arial" w:cs="Arial"/>
          <w:color w:val="0070C0"/>
          <w:sz w:val="20"/>
          <w:szCs w:val="20"/>
        </w:rPr>
        <w:t xml:space="preserve">In deze folder wordt de beroepsprocedure </w:t>
      </w:r>
      <w:r w:rsidR="00BE7D0B" w:rsidRPr="006A5FF0">
        <w:rPr>
          <w:rFonts w:ascii="Arial" w:hAnsi="Arial" w:cs="Arial"/>
          <w:color w:val="0070C0"/>
          <w:sz w:val="20"/>
          <w:szCs w:val="20"/>
        </w:rPr>
        <w:t xml:space="preserve">vanuit die positie </w:t>
      </w:r>
      <w:r w:rsidR="00556102">
        <w:rPr>
          <w:rFonts w:ascii="Arial" w:hAnsi="Arial" w:cs="Arial"/>
          <w:color w:val="0070C0"/>
          <w:sz w:val="20"/>
          <w:szCs w:val="20"/>
        </w:rPr>
        <w:t>toegelicht</w:t>
      </w:r>
      <w:r w:rsidRPr="006A5FF0">
        <w:rPr>
          <w:rFonts w:ascii="Arial" w:hAnsi="Arial" w:cs="Arial"/>
          <w:color w:val="0070C0"/>
          <w:sz w:val="20"/>
          <w:szCs w:val="20"/>
        </w:rPr>
        <w:t>. Dit draagt bij aan de rechtszekerheid tijdens de beroepsprocedure. Als leidraad geldt hierbij het op dit moment geldende Studentenstatuut Politieonderwijs en de daarin opgenomen Onderwijs- en Examenregeling (OER) Politieonderwijs. Tevens zijn de Politiewet 2012 en de Algemene wet bestuursrecht van toepassing op de beroepsprocedure.</w:t>
      </w:r>
    </w:p>
    <w:p w14:paraId="178684D2" w14:textId="35ECA9D9" w:rsidR="00BD1D1D" w:rsidRPr="006A5FF0" w:rsidRDefault="00BD1D1D" w:rsidP="00722BC4">
      <w:pPr>
        <w:rPr>
          <w:rFonts w:ascii="Rockwell" w:hAnsi="Rockwell"/>
          <w:color w:val="FF9900"/>
          <w:sz w:val="20"/>
          <w:szCs w:val="20"/>
        </w:rPr>
      </w:pPr>
      <w:r w:rsidRPr="006A5FF0">
        <w:rPr>
          <w:rFonts w:ascii="Rockwell" w:hAnsi="Rockwell"/>
          <w:color w:val="FF9900"/>
          <w:sz w:val="20"/>
          <w:szCs w:val="20"/>
        </w:rPr>
        <w:t>Verloop van de beroepsprocedure</w:t>
      </w:r>
    </w:p>
    <w:p w14:paraId="10FF6527" w14:textId="4544A967" w:rsidR="005F472A" w:rsidRPr="006A5FF0" w:rsidRDefault="00722BC4" w:rsidP="006A5FF0">
      <w:pPr>
        <w:spacing w:after="0"/>
        <w:rPr>
          <w:rFonts w:ascii="Arial" w:hAnsi="Arial" w:cs="Arial"/>
          <w:color w:val="0070C0"/>
          <w:sz w:val="20"/>
          <w:szCs w:val="20"/>
        </w:rPr>
      </w:pPr>
      <w:r w:rsidRPr="006A5FF0">
        <w:rPr>
          <w:rFonts w:ascii="Arial" w:hAnsi="Arial" w:cs="Arial"/>
          <w:color w:val="0070C0"/>
          <w:sz w:val="20"/>
          <w:szCs w:val="20"/>
        </w:rPr>
        <w:t>In artikel 41</w:t>
      </w:r>
      <w:r w:rsidR="005F472A" w:rsidRPr="006A5FF0">
        <w:rPr>
          <w:rFonts w:ascii="Arial" w:hAnsi="Arial" w:cs="Arial"/>
          <w:color w:val="0070C0"/>
          <w:sz w:val="20"/>
          <w:szCs w:val="20"/>
        </w:rPr>
        <w:t>.2</w:t>
      </w:r>
      <w:r w:rsidRPr="006A5FF0">
        <w:rPr>
          <w:rFonts w:ascii="Arial" w:hAnsi="Arial" w:cs="Arial"/>
          <w:color w:val="0070C0"/>
          <w:sz w:val="20"/>
          <w:szCs w:val="20"/>
        </w:rPr>
        <w:t xml:space="preserve"> van de OER is opgenomen tegen welke besluiten van </w:t>
      </w:r>
      <w:r w:rsidR="00BE7D0B" w:rsidRPr="006A5FF0">
        <w:rPr>
          <w:rFonts w:ascii="Arial" w:hAnsi="Arial" w:cs="Arial"/>
          <w:color w:val="0070C0"/>
          <w:sz w:val="20"/>
          <w:szCs w:val="20"/>
        </w:rPr>
        <w:t xml:space="preserve">Beslissers </w:t>
      </w:r>
      <w:r w:rsidRPr="006A5FF0">
        <w:rPr>
          <w:rFonts w:ascii="Arial" w:hAnsi="Arial" w:cs="Arial"/>
          <w:color w:val="0070C0"/>
          <w:sz w:val="20"/>
          <w:szCs w:val="20"/>
        </w:rPr>
        <w:t xml:space="preserve">beroep kan worden ingesteld door de student. Het gaat om </w:t>
      </w:r>
      <w:r w:rsidR="005F472A" w:rsidRPr="006A5FF0">
        <w:rPr>
          <w:rFonts w:ascii="Arial" w:hAnsi="Arial" w:cs="Arial"/>
          <w:color w:val="0070C0"/>
          <w:sz w:val="20"/>
          <w:szCs w:val="20"/>
        </w:rPr>
        <w:t xml:space="preserve">één van de volgende </w:t>
      </w:r>
      <w:r w:rsidRPr="006A5FF0">
        <w:rPr>
          <w:rFonts w:ascii="Arial" w:hAnsi="Arial" w:cs="Arial"/>
          <w:color w:val="0070C0"/>
          <w:sz w:val="20"/>
          <w:szCs w:val="20"/>
        </w:rPr>
        <w:t>besluiten</w:t>
      </w:r>
      <w:r w:rsidR="005F472A" w:rsidRPr="006A5FF0">
        <w:rPr>
          <w:rFonts w:ascii="Arial" w:hAnsi="Arial" w:cs="Arial"/>
          <w:color w:val="0070C0"/>
          <w:sz w:val="20"/>
          <w:szCs w:val="20"/>
        </w:rPr>
        <w:t xml:space="preserve"> genomen door:</w:t>
      </w:r>
    </w:p>
    <w:p w14:paraId="78430796" w14:textId="77777777" w:rsidR="005F472A" w:rsidRPr="006A5FF0" w:rsidRDefault="005F472A" w:rsidP="006A5FF0">
      <w:pPr>
        <w:pStyle w:val="Lijstalinea"/>
        <w:numPr>
          <w:ilvl w:val="0"/>
          <w:numId w:val="3"/>
        </w:numPr>
        <w:spacing w:after="0"/>
        <w:ind w:left="426" w:hanging="426"/>
        <w:rPr>
          <w:rFonts w:ascii="Arial" w:hAnsi="Arial" w:cs="Arial"/>
          <w:color w:val="0070C0"/>
          <w:sz w:val="20"/>
          <w:szCs w:val="20"/>
        </w:rPr>
      </w:pPr>
      <w:r w:rsidRPr="006A5FF0">
        <w:rPr>
          <w:rFonts w:ascii="Arial" w:hAnsi="Arial" w:cs="Arial"/>
          <w:color w:val="0070C0"/>
          <w:sz w:val="20"/>
          <w:szCs w:val="20"/>
        </w:rPr>
        <w:t>De examinator;</w:t>
      </w:r>
    </w:p>
    <w:p w14:paraId="7B8E47E1" w14:textId="77777777" w:rsidR="005F472A" w:rsidRPr="006A5FF0" w:rsidRDefault="005F472A" w:rsidP="006A5FF0">
      <w:pPr>
        <w:pStyle w:val="Lijstalinea"/>
        <w:numPr>
          <w:ilvl w:val="0"/>
          <w:numId w:val="3"/>
        </w:numPr>
        <w:spacing w:after="0"/>
        <w:ind w:left="426" w:hanging="426"/>
        <w:rPr>
          <w:rFonts w:ascii="Arial" w:hAnsi="Arial" w:cs="Arial"/>
          <w:color w:val="0070C0"/>
          <w:sz w:val="20"/>
          <w:szCs w:val="20"/>
        </w:rPr>
      </w:pPr>
      <w:r w:rsidRPr="006A5FF0">
        <w:rPr>
          <w:rFonts w:ascii="Arial" w:hAnsi="Arial" w:cs="Arial"/>
          <w:color w:val="0070C0"/>
          <w:sz w:val="20"/>
          <w:szCs w:val="20"/>
        </w:rPr>
        <w:t>De examencommissie;</w:t>
      </w:r>
    </w:p>
    <w:p w14:paraId="4AA33C01" w14:textId="77777777" w:rsidR="005F472A" w:rsidRPr="006A5FF0" w:rsidRDefault="005F472A" w:rsidP="006A5FF0">
      <w:pPr>
        <w:pStyle w:val="Lijstalinea"/>
        <w:numPr>
          <w:ilvl w:val="0"/>
          <w:numId w:val="3"/>
        </w:numPr>
        <w:spacing w:after="0"/>
        <w:ind w:left="426" w:hanging="426"/>
        <w:rPr>
          <w:rFonts w:ascii="Arial" w:hAnsi="Arial" w:cs="Arial"/>
          <w:color w:val="0070C0"/>
          <w:sz w:val="20"/>
          <w:szCs w:val="20"/>
        </w:rPr>
      </w:pPr>
      <w:r w:rsidRPr="006A5FF0">
        <w:rPr>
          <w:rFonts w:ascii="Arial" w:hAnsi="Arial" w:cs="Arial"/>
          <w:color w:val="0070C0"/>
          <w:sz w:val="20"/>
          <w:szCs w:val="20"/>
        </w:rPr>
        <w:t>Het sectorhoofd BPO/VPO met betrekking tot een bindend studieadvies;</w:t>
      </w:r>
    </w:p>
    <w:p w14:paraId="1409CED4" w14:textId="77777777" w:rsidR="005F472A" w:rsidRPr="006A5FF0" w:rsidRDefault="005F472A" w:rsidP="006A5FF0">
      <w:pPr>
        <w:pStyle w:val="Lijstalinea"/>
        <w:numPr>
          <w:ilvl w:val="0"/>
          <w:numId w:val="3"/>
        </w:numPr>
        <w:spacing w:after="0"/>
        <w:ind w:left="426" w:hanging="426"/>
        <w:rPr>
          <w:rFonts w:ascii="Arial" w:hAnsi="Arial" w:cs="Arial"/>
          <w:color w:val="0070C0"/>
          <w:sz w:val="20"/>
          <w:szCs w:val="20"/>
        </w:rPr>
      </w:pPr>
      <w:r w:rsidRPr="006A5FF0">
        <w:rPr>
          <w:rFonts w:ascii="Arial" w:hAnsi="Arial" w:cs="Arial"/>
          <w:color w:val="0070C0"/>
          <w:sz w:val="20"/>
          <w:szCs w:val="20"/>
        </w:rPr>
        <w:t xml:space="preserve">Het sectorhoofd BPO/VPO met betrekking tot de beëindiging van de opleiding </w:t>
      </w:r>
    </w:p>
    <w:p w14:paraId="053B3F01" w14:textId="4404DE3D" w:rsidR="005F472A" w:rsidRPr="006A5FF0" w:rsidRDefault="005F472A" w:rsidP="006A5FF0">
      <w:pPr>
        <w:pStyle w:val="Lijstalinea"/>
        <w:numPr>
          <w:ilvl w:val="0"/>
          <w:numId w:val="3"/>
        </w:numPr>
        <w:spacing w:after="0"/>
        <w:ind w:left="426" w:hanging="426"/>
        <w:rPr>
          <w:rFonts w:ascii="Arial" w:hAnsi="Arial" w:cs="Arial"/>
          <w:color w:val="0070C0"/>
          <w:sz w:val="20"/>
          <w:szCs w:val="20"/>
        </w:rPr>
      </w:pPr>
      <w:r w:rsidRPr="006A5FF0">
        <w:rPr>
          <w:rFonts w:ascii="Arial" w:hAnsi="Arial" w:cs="Arial"/>
          <w:color w:val="0070C0"/>
          <w:sz w:val="20"/>
          <w:szCs w:val="20"/>
        </w:rPr>
        <w:t>Het sectorhoofd</w:t>
      </w:r>
      <w:r w:rsidR="00722BC4" w:rsidRPr="006A5FF0">
        <w:rPr>
          <w:rFonts w:ascii="Arial" w:hAnsi="Arial" w:cs="Arial"/>
          <w:color w:val="0070C0"/>
          <w:sz w:val="20"/>
          <w:szCs w:val="20"/>
        </w:rPr>
        <w:t xml:space="preserve"> </w:t>
      </w:r>
      <w:r w:rsidRPr="006A5FF0">
        <w:rPr>
          <w:rFonts w:ascii="Arial" w:hAnsi="Arial" w:cs="Arial"/>
          <w:color w:val="0070C0"/>
          <w:sz w:val="20"/>
          <w:szCs w:val="20"/>
        </w:rPr>
        <w:t>BPO/VPO met betrekking tot de beroepsp</w:t>
      </w:r>
      <w:r w:rsidR="00E32946" w:rsidRPr="006A5FF0">
        <w:rPr>
          <w:rFonts w:ascii="Arial" w:hAnsi="Arial" w:cs="Arial"/>
          <w:color w:val="0070C0"/>
          <w:sz w:val="20"/>
          <w:szCs w:val="20"/>
        </w:rPr>
        <w:t>r</w:t>
      </w:r>
      <w:r w:rsidRPr="006A5FF0">
        <w:rPr>
          <w:rFonts w:ascii="Arial" w:hAnsi="Arial" w:cs="Arial"/>
          <w:color w:val="0070C0"/>
          <w:sz w:val="20"/>
          <w:szCs w:val="20"/>
        </w:rPr>
        <w:t>a</w:t>
      </w:r>
      <w:r w:rsidR="00E32946" w:rsidRPr="006A5FF0">
        <w:rPr>
          <w:rFonts w:ascii="Arial" w:hAnsi="Arial" w:cs="Arial"/>
          <w:color w:val="0070C0"/>
          <w:sz w:val="20"/>
          <w:szCs w:val="20"/>
        </w:rPr>
        <w:t>k</w:t>
      </w:r>
      <w:r w:rsidRPr="006A5FF0">
        <w:rPr>
          <w:rFonts w:ascii="Arial" w:hAnsi="Arial" w:cs="Arial"/>
          <w:color w:val="0070C0"/>
          <w:sz w:val="20"/>
          <w:szCs w:val="20"/>
        </w:rPr>
        <w:t>tijkvorming en de leerwerkovereenkomst;</w:t>
      </w:r>
    </w:p>
    <w:p w14:paraId="6DE43196" w14:textId="56DC96BE" w:rsidR="005F472A" w:rsidRPr="006A5FF0" w:rsidRDefault="005F472A" w:rsidP="006A5FF0">
      <w:pPr>
        <w:pStyle w:val="Lijstalinea"/>
        <w:numPr>
          <w:ilvl w:val="0"/>
          <w:numId w:val="3"/>
        </w:numPr>
        <w:spacing w:after="0"/>
        <w:ind w:left="426" w:hanging="426"/>
        <w:rPr>
          <w:rFonts w:ascii="Arial" w:hAnsi="Arial" w:cs="Arial"/>
          <w:color w:val="0070C0"/>
          <w:sz w:val="20"/>
          <w:szCs w:val="20"/>
        </w:rPr>
      </w:pPr>
      <w:r w:rsidRPr="006A5FF0">
        <w:rPr>
          <w:rFonts w:ascii="Arial" w:hAnsi="Arial" w:cs="Arial"/>
          <w:color w:val="0070C0"/>
          <w:sz w:val="20"/>
          <w:szCs w:val="20"/>
        </w:rPr>
        <w:t>Het sectorhoofd BPO/VPO met betrekking tot examinering, certificering en diplomering, hieronder worden ook de leeropdracht zoals bedoeld in art. 8.2 OER</w:t>
      </w:r>
      <w:r w:rsidR="00E14E30" w:rsidRPr="006A5FF0">
        <w:rPr>
          <w:rFonts w:ascii="Arial" w:hAnsi="Arial" w:cs="Arial"/>
          <w:color w:val="0070C0"/>
          <w:sz w:val="20"/>
          <w:szCs w:val="20"/>
        </w:rPr>
        <w:t>.</w:t>
      </w:r>
    </w:p>
    <w:p w14:paraId="12599EE4" w14:textId="0C72BF17" w:rsidR="008B71B8" w:rsidRPr="006A5FF0" w:rsidRDefault="005F472A" w:rsidP="006A5FF0">
      <w:pPr>
        <w:spacing w:after="0"/>
        <w:rPr>
          <w:rFonts w:ascii="Arial" w:hAnsi="Arial" w:cs="Arial"/>
          <w:color w:val="0070C0"/>
          <w:sz w:val="20"/>
          <w:szCs w:val="20"/>
        </w:rPr>
      </w:pPr>
      <w:r w:rsidRPr="006A5FF0">
        <w:rPr>
          <w:rFonts w:ascii="Arial" w:hAnsi="Arial" w:cs="Arial"/>
          <w:color w:val="0070C0"/>
          <w:sz w:val="20"/>
          <w:szCs w:val="20"/>
        </w:rPr>
        <w:t>Ook het niet (tijdig) nemen van een hierboven genoemd besluit wordt als een besluit gezien.</w:t>
      </w:r>
    </w:p>
    <w:p w14:paraId="03A1A1FB" w14:textId="77777777" w:rsidR="00FF458C" w:rsidRPr="006A5FF0" w:rsidRDefault="00FF458C" w:rsidP="006A5FF0">
      <w:pPr>
        <w:spacing w:after="0"/>
        <w:rPr>
          <w:rFonts w:ascii="Arial" w:hAnsi="Arial" w:cs="Arial"/>
          <w:color w:val="0070C0"/>
          <w:sz w:val="20"/>
          <w:szCs w:val="20"/>
        </w:rPr>
      </w:pPr>
    </w:p>
    <w:p w14:paraId="320FE8CD" w14:textId="29199AD1" w:rsidR="00785245" w:rsidRPr="006A5FF0" w:rsidRDefault="00785245" w:rsidP="00722BC4">
      <w:pPr>
        <w:rPr>
          <w:rFonts w:ascii="Arial" w:hAnsi="Arial" w:cs="Arial"/>
          <w:color w:val="0070C0"/>
          <w:sz w:val="20"/>
          <w:szCs w:val="20"/>
        </w:rPr>
      </w:pPr>
      <w:r w:rsidRPr="006A5FF0">
        <w:rPr>
          <w:rFonts w:ascii="Arial" w:hAnsi="Arial" w:cs="Arial"/>
          <w:color w:val="0070C0"/>
          <w:sz w:val="20"/>
          <w:szCs w:val="20"/>
        </w:rPr>
        <w:t xml:space="preserve">De initiatiefnemer voor het </w:t>
      </w:r>
      <w:r w:rsidR="008B71B8" w:rsidRPr="006A5FF0">
        <w:rPr>
          <w:rFonts w:ascii="Arial" w:hAnsi="Arial" w:cs="Arial"/>
          <w:color w:val="0070C0"/>
          <w:sz w:val="20"/>
          <w:szCs w:val="20"/>
        </w:rPr>
        <w:t xml:space="preserve">starten </w:t>
      </w:r>
      <w:r w:rsidRPr="006A5FF0">
        <w:rPr>
          <w:rFonts w:ascii="Arial" w:hAnsi="Arial" w:cs="Arial"/>
          <w:color w:val="0070C0"/>
          <w:sz w:val="20"/>
          <w:szCs w:val="20"/>
        </w:rPr>
        <w:t xml:space="preserve">van een beroepsprocedure is de student. De student vult het formulier beroep en bezwaar in en stuurt dat met de gevraagde bijlagen naar Corsa voor registratie.  Nadat is vastgesteld dat alle informatie aanwezig is, stuurt het secretariaat van de Commissie het formulier en de bijlagen door naar de Beslisser. Wanneer het een beroep tegen de uitslag van een examen is, ontvangt de Beslisser de stukken via één van de Examencommissies. </w:t>
      </w:r>
    </w:p>
    <w:p w14:paraId="65D64C39" w14:textId="64A6AD1E" w:rsidR="008B71B8" w:rsidRPr="006A5FF0" w:rsidRDefault="00785245" w:rsidP="00722BC4">
      <w:pPr>
        <w:rPr>
          <w:color w:val="0070C0"/>
        </w:rPr>
      </w:pPr>
      <w:r w:rsidRPr="006A5FF0">
        <w:rPr>
          <w:rFonts w:ascii="Arial" w:hAnsi="Arial" w:cs="Arial"/>
          <w:color w:val="0070C0"/>
          <w:sz w:val="20"/>
          <w:szCs w:val="20"/>
        </w:rPr>
        <w:t xml:space="preserve">De </w:t>
      </w:r>
      <w:r w:rsidR="00B8205C" w:rsidRPr="006A5FF0">
        <w:rPr>
          <w:rFonts w:ascii="Arial" w:hAnsi="Arial" w:cs="Arial"/>
          <w:color w:val="0070C0"/>
          <w:sz w:val="20"/>
          <w:szCs w:val="20"/>
        </w:rPr>
        <w:t xml:space="preserve">feitelijke betrokkenheid van </w:t>
      </w:r>
      <w:r w:rsidRPr="006A5FF0">
        <w:rPr>
          <w:rFonts w:ascii="Arial" w:hAnsi="Arial" w:cs="Arial"/>
          <w:color w:val="0070C0"/>
          <w:sz w:val="20"/>
          <w:szCs w:val="20"/>
        </w:rPr>
        <w:t xml:space="preserve">Beslisser bij de beroepsprocedure </w:t>
      </w:r>
      <w:r w:rsidR="00B8205C" w:rsidRPr="006A5FF0">
        <w:rPr>
          <w:rFonts w:ascii="Arial" w:hAnsi="Arial" w:cs="Arial"/>
          <w:color w:val="0070C0"/>
          <w:sz w:val="20"/>
          <w:szCs w:val="20"/>
        </w:rPr>
        <w:t xml:space="preserve">begint bij </w:t>
      </w:r>
      <w:r w:rsidRPr="006A5FF0">
        <w:rPr>
          <w:rFonts w:ascii="Arial" w:hAnsi="Arial" w:cs="Arial"/>
          <w:color w:val="0070C0"/>
          <w:sz w:val="20"/>
          <w:szCs w:val="20"/>
        </w:rPr>
        <w:t>de start van de procedure heroverweging</w:t>
      </w:r>
      <w:r w:rsidR="00B8205C" w:rsidRPr="006A5FF0">
        <w:rPr>
          <w:rFonts w:ascii="Arial" w:hAnsi="Arial" w:cs="Arial"/>
          <w:color w:val="0070C0"/>
          <w:sz w:val="20"/>
          <w:szCs w:val="20"/>
        </w:rPr>
        <w:t xml:space="preserve"> (= stap 3). </w:t>
      </w:r>
      <w:r w:rsidR="008B71B8" w:rsidRPr="006A5FF0">
        <w:rPr>
          <w:rFonts w:ascii="Arial" w:hAnsi="Arial" w:cs="Arial"/>
          <w:color w:val="0070C0"/>
          <w:sz w:val="20"/>
          <w:szCs w:val="20"/>
        </w:rPr>
        <w:t>Om deze folder naast de folder voor de student te kunnen gebruiken is de nummering van de stappen in beide folder gelijk. Voor de Beslisser zijn de stappen 1 (invullen formulier beroep en bezwaar) en 2 (registreren formulier en bijlagen in Corsa) niet relevant</w:t>
      </w:r>
      <w:r w:rsidR="008B71B8" w:rsidRPr="006A5FF0">
        <w:rPr>
          <w:color w:val="0070C0"/>
        </w:rPr>
        <w:t xml:space="preserve"> omdat deze </w:t>
      </w:r>
      <w:r w:rsidR="005F472A" w:rsidRPr="006A5FF0">
        <w:rPr>
          <w:color w:val="0070C0"/>
        </w:rPr>
        <w:t xml:space="preserve">door de </w:t>
      </w:r>
      <w:r w:rsidR="008B71B8" w:rsidRPr="006A5FF0">
        <w:rPr>
          <w:color w:val="0070C0"/>
        </w:rPr>
        <w:t xml:space="preserve">student </w:t>
      </w:r>
      <w:r w:rsidR="005F472A" w:rsidRPr="006A5FF0">
        <w:rPr>
          <w:color w:val="0070C0"/>
        </w:rPr>
        <w:t>worden uitgevoerd en er geen betrokkenheid is van de beslisser</w:t>
      </w:r>
      <w:r w:rsidR="008B71B8" w:rsidRPr="006A5FF0">
        <w:rPr>
          <w:color w:val="0070C0"/>
        </w:rPr>
        <w:t>. Na de heroverweging (stap 3) volgen nog:</w:t>
      </w:r>
    </w:p>
    <w:p w14:paraId="13336535" w14:textId="77777777" w:rsidR="00B8205C" w:rsidRPr="006A5FF0" w:rsidRDefault="00B8205C" w:rsidP="006A5FF0">
      <w:pPr>
        <w:spacing w:after="0"/>
        <w:ind w:firstLine="708"/>
        <w:rPr>
          <w:rFonts w:ascii="Arial" w:hAnsi="Arial" w:cs="Arial"/>
          <w:color w:val="0070C0"/>
          <w:sz w:val="20"/>
          <w:szCs w:val="20"/>
        </w:rPr>
      </w:pPr>
      <w:r w:rsidRPr="006A5FF0">
        <w:rPr>
          <w:rFonts w:ascii="Arial" w:hAnsi="Arial" w:cs="Arial"/>
          <w:color w:val="0070C0"/>
          <w:sz w:val="20"/>
          <w:szCs w:val="20"/>
        </w:rPr>
        <w:t>Stap 4:</w:t>
      </w:r>
      <w:r w:rsidRPr="006A5FF0">
        <w:rPr>
          <w:rFonts w:ascii="Arial" w:hAnsi="Arial" w:cs="Arial"/>
          <w:color w:val="0070C0"/>
          <w:sz w:val="20"/>
          <w:szCs w:val="20"/>
        </w:rPr>
        <w:tab/>
        <w:t>Uitnodiging hoorzitting;</w:t>
      </w:r>
    </w:p>
    <w:p w14:paraId="35BE6085" w14:textId="77777777" w:rsidR="00B8205C" w:rsidRPr="006A5FF0" w:rsidRDefault="00B8205C" w:rsidP="006A5FF0">
      <w:pPr>
        <w:spacing w:after="0"/>
        <w:ind w:firstLine="708"/>
        <w:rPr>
          <w:rFonts w:ascii="Arial" w:hAnsi="Arial" w:cs="Arial"/>
          <w:color w:val="0070C0"/>
          <w:sz w:val="20"/>
          <w:szCs w:val="20"/>
        </w:rPr>
      </w:pPr>
      <w:r w:rsidRPr="006A5FF0">
        <w:rPr>
          <w:rFonts w:ascii="Arial" w:hAnsi="Arial" w:cs="Arial"/>
          <w:color w:val="0070C0"/>
          <w:sz w:val="20"/>
          <w:szCs w:val="20"/>
        </w:rPr>
        <w:t>Stap 5:  Hoorzitting;</w:t>
      </w:r>
    </w:p>
    <w:p w14:paraId="6389A5FB" w14:textId="77777777" w:rsidR="00B8205C" w:rsidRPr="006A5FF0" w:rsidRDefault="00B8205C" w:rsidP="006A5FF0">
      <w:pPr>
        <w:spacing w:after="0"/>
        <w:ind w:left="708"/>
        <w:rPr>
          <w:rFonts w:ascii="Arial" w:hAnsi="Arial" w:cs="Arial"/>
          <w:color w:val="0070C0"/>
          <w:sz w:val="20"/>
          <w:szCs w:val="20"/>
        </w:rPr>
      </w:pPr>
      <w:r w:rsidRPr="006A5FF0">
        <w:rPr>
          <w:rFonts w:ascii="Arial" w:hAnsi="Arial" w:cs="Arial"/>
          <w:color w:val="0070C0"/>
          <w:sz w:val="20"/>
          <w:szCs w:val="20"/>
        </w:rPr>
        <w:t>Stap 6:  Hoor en wederhoor;</w:t>
      </w:r>
    </w:p>
    <w:p w14:paraId="32B17BF4" w14:textId="607BA7BB" w:rsidR="00B8205C" w:rsidRPr="006A5FF0" w:rsidRDefault="00B8205C" w:rsidP="006A5FF0">
      <w:pPr>
        <w:spacing w:after="0"/>
        <w:ind w:firstLine="708"/>
        <w:rPr>
          <w:rFonts w:ascii="Arial" w:hAnsi="Arial" w:cs="Arial"/>
          <w:color w:val="0070C0"/>
          <w:sz w:val="20"/>
          <w:szCs w:val="20"/>
        </w:rPr>
      </w:pPr>
      <w:r w:rsidRPr="006A5FF0">
        <w:rPr>
          <w:rFonts w:ascii="Arial" w:hAnsi="Arial" w:cs="Arial"/>
          <w:color w:val="0070C0"/>
          <w:sz w:val="20"/>
          <w:szCs w:val="20"/>
        </w:rPr>
        <w:lastRenderedPageBreak/>
        <w:t>Stap 7:  Uitspraak</w:t>
      </w:r>
      <w:r w:rsidR="00FF458C" w:rsidRPr="006A5FF0">
        <w:rPr>
          <w:rFonts w:ascii="Arial" w:hAnsi="Arial" w:cs="Arial"/>
          <w:color w:val="0070C0"/>
          <w:sz w:val="20"/>
          <w:szCs w:val="20"/>
        </w:rPr>
        <w:t>.</w:t>
      </w:r>
    </w:p>
    <w:p w14:paraId="2E61E0E5" w14:textId="77777777" w:rsidR="00FF458C" w:rsidRPr="006A5FF0" w:rsidRDefault="00FF458C" w:rsidP="006A5FF0">
      <w:pPr>
        <w:spacing w:after="0"/>
        <w:rPr>
          <w:rFonts w:ascii="Arial" w:hAnsi="Arial" w:cs="Arial"/>
          <w:color w:val="0070C0"/>
          <w:sz w:val="20"/>
          <w:szCs w:val="20"/>
        </w:rPr>
      </w:pPr>
    </w:p>
    <w:p w14:paraId="5DED1D73" w14:textId="2824A027" w:rsidR="00067CA1" w:rsidRPr="006A5FF0" w:rsidRDefault="00067CA1" w:rsidP="00B8205C">
      <w:pPr>
        <w:rPr>
          <w:rFonts w:ascii="Arial" w:hAnsi="Arial" w:cs="Arial"/>
          <w:color w:val="0070C0"/>
          <w:sz w:val="20"/>
          <w:szCs w:val="20"/>
        </w:rPr>
      </w:pPr>
      <w:r w:rsidRPr="006A5FF0">
        <w:rPr>
          <w:rFonts w:ascii="Arial" w:hAnsi="Arial" w:cs="Arial"/>
          <w:color w:val="0070C0"/>
          <w:sz w:val="20"/>
          <w:szCs w:val="20"/>
        </w:rPr>
        <w:t xml:space="preserve">De stappen </w:t>
      </w:r>
      <w:r w:rsidR="00E14E30" w:rsidRPr="006A5FF0">
        <w:rPr>
          <w:rFonts w:ascii="Arial" w:hAnsi="Arial" w:cs="Arial"/>
          <w:color w:val="0070C0"/>
          <w:sz w:val="20"/>
          <w:szCs w:val="20"/>
        </w:rPr>
        <w:t>3</w:t>
      </w:r>
      <w:r w:rsidRPr="006A5FF0">
        <w:rPr>
          <w:rFonts w:ascii="Arial" w:hAnsi="Arial" w:cs="Arial"/>
          <w:color w:val="0070C0"/>
          <w:sz w:val="20"/>
          <w:szCs w:val="20"/>
        </w:rPr>
        <w:t xml:space="preserve"> tot en met 7 worden hieronder </w:t>
      </w:r>
      <w:r w:rsidR="00481AEE" w:rsidRPr="006A5FF0">
        <w:rPr>
          <w:rFonts w:ascii="Arial" w:hAnsi="Arial" w:cs="Arial"/>
          <w:color w:val="0070C0"/>
          <w:sz w:val="20"/>
          <w:szCs w:val="20"/>
        </w:rPr>
        <w:t xml:space="preserve">nader </w:t>
      </w:r>
      <w:r w:rsidRPr="006A5FF0">
        <w:rPr>
          <w:rFonts w:ascii="Arial" w:hAnsi="Arial" w:cs="Arial"/>
          <w:color w:val="0070C0"/>
          <w:sz w:val="20"/>
          <w:szCs w:val="20"/>
        </w:rPr>
        <w:t>toegelicht.</w:t>
      </w:r>
    </w:p>
    <w:p w14:paraId="6C8FAE80" w14:textId="77777777" w:rsidR="00B8205C" w:rsidRPr="006A5FF0" w:rsidRDefault="00B8205C" w:rsidP="00B8205C">
      <w:pPr>
        <w:rPr>
          <w:rFonts w:ascii="Rockwell" w:hAnsi="Rockwell"/>
          <w:b/>
          <w:bCs/>
          <w:color w:val="FF9900"/>
          <w:sz w:val="20"/>
          <w:szCs w:val="20"/>
        </w:rPr>
      </w:pPr>
      <w:r w:rsidRPr="006A5FF0">
        <w:rPr>
          <w:rFonts w:ascii="Rockwell" w:hAnsi="Rockwell"/>
          <w:b/>
          <w:bCs/>
          <w:color w:val="FF9900"/>
          <w:sz w:val="20"/>
          <w:szCs w:val="20"/>
        </w:rPr>
        <w:t>Stap 3: De heroverweging</w:t>
      </w:r>
    </w:p>
    <w:p w14:paraId="5F2649A7" w14:textId="249E79FD" w:rsidR="00344396" w:rsidRPr="006A5FF0" w:rsidRDefault="00B8205C" w:rsidP="006A5FF0">
      <w:pPr>
        <w:spacing w:after="0"/>
        <w:rPr>
          <w:rFonts w:ascii="Arial" w:hAnsi="Arial" w:cs="Arial"/>
          <w:color w:val="0070C0"/>
          <w:sz w:val="20"/>
          <w:szCs w:val="20"/>
        </w:rPr>
      </w:pPr>
      <w:r w:rsidRPr="006A5FF0">
        <w:rPr>
          <w:rFonts w:ascii="Arial" w:hAnsi="Arial" w:cs="Arial"/>
          <w:color w:val="0070C0"/>
          <w:sz w:val="20"/>
          <w:szCs w:val="20"/>
        </w:rPr>
        <w:t>Voordat het beroepschrift daadwerkelijk in behandeling wordt genomen</w:t>
      </w:r>
      <w:r w:rsidR="00481AEE" w:rsidRPr="006A5FF0">
        <w:rPr>
          <w:rFonts w:ascii="Arial" w:hAnsi="Arial" w:cs="Arial"/>
          <w:color w:val="0070C0"/>
          <w:sz w:val="20"/>
          <w:szCs w:val="20"/>
        </w:rPr>
        <w:t xml:space="preserve"> door de Commissie</w:t>
      </w:r>
      <w:r w:rsidRPr="006A5FF0">
        <w:rPr>
          <w:rFonts w:ascii="Arial" w:hAnsi="Arial" w:cs="Arial"/>
          <w:color w:val="0070C0"/>
          <w:sz w:val="20"/>
          <w:szCs w:val="20"/>
        </w:rPr>
        <w:t>, wordt de bestreden beslissing nogmaals bekeken door de Beslisser. Doel is vast te stellen of de argumenten in het beroepschrift aanleiding geven tot een ander</w:t>
      </w:r>
      <w:r w:rsidR="00CB276D" w:rsidRPr="006A5FF0">
        <w:rPr>
          <w:rFonts w:ascii="Arial" w:hAnsi="Arial" w:cs="Arial"/>
          <w:color w:val="0070C0"/>
          <w:sz w:val="20"/>
          <w:szCs w:val="20"/>
        </w:rPr>
        <w:t xml:space="preserve"> besluit</w:t>
      </w:r>
      <w:r w:rsidRPr="006A5FF0">
        <w:rPr>
          <w:rFonts w:ascii="Arial" w:hAnsi="Arial" w:cs="Arial"/>
          <w:color w:val="0070C0"/>
          <w:sz w:val="20"/>
          <w:szCs w:val="20"/>
        </w:rPr>
        <w:t xml:space="preserve">. De Commissie neemt </w:t>
      </w:r>
      <w:r w:rsidR="00933914" w:rsidRPr="006A5FF0">
        <w:rPr>
          <w:rFonts w:ascii="Arial" w:hAnsi="Arial" w:cs="Arial"/>
          <w:color w:val="0070C0"/>
          <w:sz w:val="20"/>
          <w:szCs w:val="20"/>
        </w:rPr>
        <w:t xml:space="preserve">voor het opstarten van de procedure heroverweging </w:t>
      </w:r>
      <w:r w:rsidRPr="006A5FF0">
        <w:rPr>
          <w:rFonts w:ascii="Arial" w:hAnsi="Arial" w:cs="Arial"/>
          <w:color w:val="0070C0"/>
          <w:sz w:val="20"/>
          <w:szCs w:val="20"/>
        </w:rPr>
        <w:t xml:space="preserve">het initiatief. </w:t>
      </w:r>
    </w:p>
    <w:p w14:paraId="5AE46DE6" w14:textId="6EBAA950" w:rsidR="00443264" w:rsidRPr="006A5FF0" w:rsidRDefault="00344396" w:rsidP="006A5FF0">
      <w:pPr>
        <w:spacing w:after="0"/>
        <w:rPr>
          <w:rFonts w:ascii="Arial" w:hAnsi="Arial" w:cs="Arial"/>
          <w:color w:val="0070C0"/>
          <w:sz w:val="20"/>
          <w:szCs w:val="20"/>
        </w:rPr>
      </w:pPr>
      <w:r w:rsidRPr="006A5FF0">
        <w:rPr>
          <w:rFonts w:ascii="Arial" w:hAnsi="Arial" w:cs="Arial"/>
          <w:color w:val="0070C0"/>
          <w:sz w:val="20"/>
          <w:szCs w:val="20"/>
        </w:rPr>
        <w:t>Voor de heroverweging staa</w:t>
      </w:r>
      <w:r w:rsidR="00933914" w:rsidRPr="006A5FF0">
        <w:rPr>
          <w:rFonts w:ascii="Arial" w:hAnsi="Arial" w:cs="Arial"/>
          <w:color w:val="0070C0"/>
          <w:sz w:val="20"/>
          <w:szCs w:val="20"/>
        </w:rPr>
        <w:t>t</w:t>
      </w:r>
      <w:r w:rsidRPr="006A5FF0">
        <w:rPr>
          <w:rFonts w:ascii="Arial" w:hAnsi="Arial" w:cs="Arial"/>
          <w:color w:val="0070C0"/>
          <w:sz w:val="20"/>
          <w:szCs w:val="20"/>
        </w:rPr>
        <w:t xml:space="preserve"> maximaal 2 weken. </w:t>
      </w:r>
      <w:r w:rsidR="00B8205C" w:rsidRPr="006A5FF0">
        <w:rPr>
          <w:rFonts w:ascii="Arial" w:hAnsi="Arial" w:cs="Arial"/>
          <w:color w:val="0070C0"/>
          <w:sz w:val="20"/>
          <w:szCs w:val="20"/>
        </w:rPr>
        <w:t>Het beroepsschrift wordt in eerste instantie voorgelegd aan de Beslisser (bv. Examinator, Examencommissie of schoolhoofd)</w:t>
      </w:r>
      <w:r w:rsidR="00443264" w:rsidRPr="006A5FF0">
        <w:rPr>
          <w:rFonts w:ascii="Arial" w:hAnsi="Arial" w:cs="Arial"/>
          <w:color w:val="0070C0"/>
          <w:sz w:val="20"/>
          <w:szCs w:val="20"/>
        </w:rPr>
        <w:t xml:space="preserve"> tezamen met het formulier Heroverweging</w:t>
      </w:r>
      <w:r w:rsidR="00B8205C" w:rsidRPr="006A5FF0">
        <w:rPr>
          <w:rFonts w:ascii="Arial" w:hAnsi="Arial" w:cs="Arial"/>
          <w:color w:val="0070C0"/>
          <w:sz w:val="20"/>
          <w:szCs w:val="20"/>
        </w:rPr>
        <w:t xml:space="preserve">. </w:t>
      </w:r>
      <w:r w:rsidR="00443264" w:rsidRPr="006A5FF0">
        <w:rPr>
          <w:rFonts w:ascii="Arial" w:hAnsi="Arial" w:cs="Arial"/>
          <w:color w:val="0070C0"/>
          <w:sz w:val="20"/>
          <w:szCs w:val="20"/>
        </w:rPr>
        <w:t xml:space="preserve">De Beslisser beoordeelt het beroep en de daarin aangevoerde argumenten op relevantie voor het eerder genomen besluit. </w:t>
      </w:r>
      <w:r w:rsidR="00B8205C" w:rsidRPr="006A5FF0">
        <w:rPr>
          <w:rFonts w:ascii="Arial" w:hAnsi="Arial" w:cs="Arial"/>
          <w:color w:val="0070C0"/>
          <w:sz w:val="20"/>
          <w:szCs w:val="20"/>
        </w:rPr>
        <w:t xml:space="preserve">Daarna is het de bedoeling dat de </w:t>
      </w:r>
      <w:r w:rsidRPr="006A5FF0">
        <w:rPr>
          <w:rFonts w:ascii="Arial" w:hAnsi="Arial" w:cs="Arial"/>
          <w:color w:val="0070C0"/>
          <w:sz w:val="20"/>
          <w:szCs w:val="20"/>
        </w:rPr>
        <w:t>B</w:t>
      </w:r>
      <w:r w:rsidR="00B8205C" w:rsidRPr="006A5FF0">
        <w:rPr>
          <w:rFonts w:ascii="Arial" w:hAnsi="Arial" w:cs="Arial"/>
          <w:color w:val="0070C0"/>
          <w:sz w:val="20"/>
          <w:szCs w:val="20"/>
        </w:rPr>
        <w:t>eslisser het initiatief neemt voor een gesprek met de student</w:t>
      </w:r>
      <w:r w:rsidRPr="006A5FF0">
        <w:rPr>
          <w:rFonts w:ascii="Arial" w:hAnsi="Arial" w:cs="Arial"/>
          <w:color w:val="0070C0"/>
          <w:sz w:val="20"/>
          <w:szCs w:val="20"/>
        </w:rPr>
        <w:t xml:space="preserve"> over het ingediende beroep en het standpunt dat de Beslisser daarover wil innemen na weging van de argumenten die de student naar voren heeft gebracht. </w:t>
      </w:r>
    </w:p>
    <w:p w14:paraId="75FFFF1D" w14:textId="77777777" w:rsidR="00BF0CAD" w:rsidRPr="006A5FF0" w:rsidRDefault="00344396" w:rsidP="006A5FF0">
      <w:pPr>
        <w:spacing w:after="0"/>
        <w:rPr>
          <w:rFonts w:ascii="Arial" w:hAnsi="Arial" w:cs="Arial"/>
          <w:color w:val="0070C0"/>
          <w:sz w:val="20"/>
          <w:szCs w:val="20"/>
        </w:rPr>
      </w:pPr>
      <w:r w:rsidRPr="006A5FF0">
        <w:rPr>
          <w:rFonts w:ascii="Arial" w:hAnsi="Arial" w:cs="Arial"/>
          <w:color w:val="0070C0"/>
          <w:sz w:val="20"/>
          <w:szCs w:val="20"/>
        </w:rPr>
        <w:t xml:space="preserve">Het is belangrijk te voorkomen dat de procedure heroverweging blijft steken in een schriftelijke uitwisseling van standpunten. </w:t>
      </w:r>
      <w:r w:rsidR="00BF0CAD" w:rsidRPr="006A5FF0">
        <w:rPr>
          <w:rFonts w:ascii="Arial" w:hAnsi="Arial" w:cs="Arial"/>
          <w:color w:val="0070C0"/>
          <w:sz w:val="20"/>
          <w:szCs w:val="20"/>
        </w:rPr>
        <w:t xml:space="preserve">Beter is het met elkaar in gesprek te gaan. </w:t>
      </w:r>
    </w:p>
    <w:p w14:paraId="0858EF6B" w14:textId="2EDD30E7" w:rsidR="00344396" w:rsidRPr="006A5FF0" w:rsidRDefault="00344396" w:rsidP="006A5FF0">
      <w:pPr>
        <w:spacing w:after="0"/>
        <w:rPr>
          <w:rFonts w:ascii="Arial" w:hAnsi="Arial" w:cs="Arial"/>
          <w:color w:val="0070C0"/>
          <w:sz w:val="20"/>
          <w:szCs w:val="20"/>
        </w:rPr>
      </w:pPr>
      <w:r w:rsidRPr="006A5FF0">
        <w:rPr>
          <w:rFonts w:ascii="Arial" w:hAnsi="Arial" w:cs="Arial"/>
          <w:color w:val="0070C0"/>
          <w:sz w:val="20"/>
          <w:szCs w:val="20"/>
        </w:rPr>
        <w:t xml:space="preserve">Zeker bij besluiten over beëindiging van de opleiding is het belangrijk dat de heroverweging wordt gedaan door iemand die enige afstand heeft tot de zaak en daarmee beter in staat is af te wegen of het genomen besluit in stand moet blijven of dat de redelijkheid een andere conclusie rechtvaardigt. </w:t>
      </w:r>
    </w:p>
    <w:p w14:paraId="56E58DB3" w14:textId="7B6C2625" w:rsidR="00443264" w:rsidRPr="006A5FF0" w:rsidRDefault="00344396" w:rsidP="006A5FF0">
      <w:pPr>
        <w:spacing w:after="0"/>
        <w:rPr>
          <w:rFonts w:ascii="Arial" w:hAnsi="Arial" w:cs="Arial"/>
          <w:color w:val="0070C0"/>
          <w:sz w:val="20"/>
          <w:szCs w:val="20"/>
        </w:rPr>
      </w:pPr>
      <w:r w:rsidRPr="006A5FF0">
        <w:rPr>
          <w:rFonts w:ascii="Arial" w:hAnsi="Arial" w:cs="Arial"/>
          <w:color w:val="0070C0"/>
          <w:sz w:val="20"/>
          <w:szCs w:val="20"/>
        </w:rPr>
        <w:t xml:space="preserve">De uitkomst van de heroverweging vermeldt de Beslisser op het </w:t>
      </w:r>
      <w:r w:rsidR="00443264" w:rsidRPr="006A5FF0">
        <w:rPr>
          <w:rFonts w:ascii="Arial" w:hAnsi="Arial" w:cs="Arial"/>
          <w:color w:val="0070C0"/>
          <w:sz w:val="20"/>
          <w:szCs w:val="20"/>
        </w:rPr>
        <w:t>formulier heroverweging en stuurt dit retour</w:t>
      </w:r>
      <w:r w:rsidR="00BF0CAD" w:rsidRPr="006A5FF0">
        <w:rPr>
          <w:rFonts w:ascii="Arial" w:hAnsi="Arial" w:cs="Arial"/>
          <w:color w:val="0070C0"/>
          <w:sz w:val="20"/>
          <w:szCs w:val="20"/>
        </w:rPr>
        <w:t xml:space="preserve"> naar degene van wie hij het formulier heeft ontvangen</w:t>
      </w:r>
      <w:r w:rsidR="00443264" w:rsidRPr="006A5FF0">
        <w:rPr>
          <w:rFonts w:ascii="Arial" w:hAnsi="Arial" w:cs="Arial"/>
          <w:color w:val="0070C0"/>
          <w:sz w:val="20"/>
          <w:szCs w:val="20"/>
        </w:rPr>
        <w:t xml:space="preserve">. </w:t>
      </w:r>
      <w:r w:rsidR="00B8205C" w:rsidRPr="006A5FF0">
        <w:rPr>
          <w:rFonts w:ascii="Arial" w:hAnsi="Arial" w:cs="Arial"/>
          <w:color w:val="0070C0"/>
          <w:sz w:val="20"/>
          <w:szCs w:val="20"/>
        </w:rPr>
        <w:t xml:space="preserve">Indien de heroverweging niet tot </w:t>
      </w:r>
      <w:r w:rsidR="00443264" w:rsidRPr="006A5FF0">
        <w:rPr>
          <w:rFonts w:ascii="Arial" w:hAnsi="Arial" w:cs="Arial"/>
          <w:color w:val="0070C0"/>
          <w:sz w:val="20"/>
          <w:szCs w:val="20"/>
        </w:rPr>
        <w:t>een gewijzigd besluit heeft geleid</w:t>
      </w:r>
      <w:r w:rsidR="00BF0CAD" w:rsidRPr="006A5FF0">
        <w:rPr>
          <w:rFonts w:ascii="Arial" w:hAnsi="Arial" w:cs="Arial"/>
          <w:color w:val="0070C0"/>
          <w:sz w:val="20"/>
          <w:szCs w:val="20"/>
        </w:rPr>
        <w:t xml:space="preserve">, moet </w:t>
      </w:r>
      <w:r w:rsidR="00443264" w:rsidRPr="006A5FF0">
        <w:rPr>
          <w:rFonts w:ascii="Arial" w:hAnsi="Arial" w:cs="Arial"/>
          <w:color w:val="0070C0"/>
          <w:sz w:val="20"/>
          <w:szCs w:val="20"/>
        </w:rPr>
        <w:t xml:space="preserve">de student aangeven of hij de beroepsprocedure wil doorzetten of van verdere stappen af ziet. </w:t>
      </w:r>
    </w:p>
    <w:p w14:paraId="3F79DDD9" w14:textId="24F73507" w:rsidR="00443264" w:rsidRPr="006A5FF0" w:rsidRDefault="00B8205C">
      <w:pPr>
        <w:spacing w:after="0"/>
        <w:rPr>
          <w:rFonts w:ascii="Arial" w:hAnsi="Arial" w:cs="Arial"/>
          <w:color w:val="0070C0"/>
          <w:sz w:val="20"/>
          <w:szCs w:val="20"/>
        </w:rPr>
      </w:pPr>
      <w:r w:rsidRPr="006A5FF0">
        <w:rPr>
          <w:rFonts w:ascii="Arial" w:hAnsi="Arial" w:cs="Arial"/>
          <w:color w:val="0070C0"/>
          <w:sz w:val="20"/>
          <w:szCs w:val="20"/>
        </w:rPr>
        <w:t xml:space="preserve">Het secretariaat van de Commissie van Beroep ontvangt </w:t>
      </w:r>
      <w:r w:rsidR="00443264" w:rsidRPr="006A5FF0">
        <w:rPr>
          <w:rFonts w:ascii="Arial" w:hAnsi="Arial" w:cs="Arial"/>
          <w:color w:val="0070C0"/>
          <w:sz w:val="20"/>
          <w:szCs w:val="20"/>
        </w:rPr>
        <w:t xml:space="preserve">het complete </w:t>
      </w:r>
      <w:r w:rsidRPr="006A5FF0">
        <w:rPr>
          <w:rFonts w:ascii="Arial" w:hAnsi="Arial" w:cs="Arial"/>
          <w:color w:val="0070C0"/>
          <w:sz w:val="20"/>
          <w:szCs w:val="20"/>
        </w:rPr>
        <w:t xml:space="preserve">formulier </w:t>
      </w:r>
      <w:r w:rsidR="00443264" w:rsidRPr="006A5FF0">
        <w:rPr>
          <w:rFonts w:ascii="Arial" w:hAnsi="Arial" w:cs="Arial"/>
          <w:color w:val="0070C0"/>
          <w:sz w:val="20"/>
          <w:szCs w:val="20"/>
        </w:rPr>
        <w:t xml:space="preserve">Heroverweging </w:t>
      </w:r>
      <w:r w:rsidRPr="006A5FF0">
        <w:rPr>
          <w:rFonts w:ascii="Arial" w:hAnsi="Arial" w:cs="Arial"/>
          <w:color w:val="0070C0"/>
          <w:sz w:val="20"/>
          <w:szCs w:val="20"/>
        </w:rPr>
        <w:t xml:space="preserve">retour. </w:t>
      </w:r>
      <w:r w:rsidR="00443264" w:rsidRPr="006A5FF0">
        <w:rPr>
          <w:rFonts w:ascii="Arial" w:hAnsi="Arial" w:cs="Arial"/>
          <w:color w:val="0070C0"/>
          <w:sz w:val="20"/>
          <w:szCs w:val="20"/>
        </w:rPr>
        <w:t>Wanne</w:t>
      </w:r>
      <w:r w:rsidR="00933914" w:rsidRPr="006A5FF0">
        <w:rPr>
          <w:rFonts w:ascii="Arial" w:hAnsi="Arial" w:cs="Arial"/>
          <w:color w:val="0070C0"/>
          <w:sz w:val="20"/>
          <w:szCs w:val="20"/>
        </w:rPr>
        <w:t>e</w:t>
      </w:r>
      <w:r w:rsidR="00443264" w:rsidRPr="006A5FF0">
        <w:rPr>
          <w:rFonts w:ascii="Arial" w:hAnsi="Arial" w:cs="Arial"/>
          <w:color w:val="0070C0"/>
          <w:sz w:val="20"/>
          <w:szCs w:val="20"/>
        </w:rPr>
        <w:t xml:space="preserve">r de student besluit het beroep door te zetten, wordt het </w:t>
      </w:r>
      <w:r w:rsidRPr="006A5FF0">
        <w:rPr>
          <w:rFonts w:ascii="Arial" w:hAnsi="Arial" w:cs="Arial"/>
          <w:color w:val="0070C0"/>
          <w:sz w:val="20"/>
          <w:szCs w:val="20"/>
        </w:rPr>
        <w:t xml:space="preserve">beroepschrift daarna daadwerkelijk in behandeling genomen. </w:t>
      </w:r>
    </w:p>
    <w:p w14:paraId="4140B529" w14:textId="49AD1596" w:rsidR="00443264" w:rsidRPr="006A5FF0" w:rsidRDefault="008D1218">
      <w:pPr>
        <w:spacing w:after="0"/>
        <w:rPr>
          <w:rFonts w:ascii="Arial" w:hAnsi="Arial" w:cs="Arial"/>
          <w:color w:val="0070C0"/>
          <w:sz w:val="20"/>
          <w:szCs w:val="20"/>
        </w:rPr>
      </w:pPr>
      <w:r w:rsidRPr="006A5FF0">
        <w:rPr>
          <w:rFonts w:ascii="Arial" w:hAnsi="Arial" w:cs="Arial"/>
          <w:color w:val="0070C0"/>
          <w:sz w:val="20"/>
          <w:szCs w:val="20"/>
        </w:rPr>
        <w:t xml:space="preserve">Besluit </w:t>
      </w:r>
      <w:r w:rsidR="00443264" w:rsidRPr="006A5FF0">
        <w:rPr>
          <w:rFonts w:ascii="Arial" w:hAnsi="Arial" w:cs="Arial"/>
          <w:color w:val="0070C0"/>
          <w:sz w:val="20"/>
          <w:szCs w:val="20"/>
        </w:rPr>
        <w:t xml:space="preserve">de student het beroep niet door te zetten, </w:t>
      </w:r>
      <w:r w:rsidRPr="006A5FF0">
        <w:rPr>
          <w:rFonts w:ascii="Arial" w:hAnsi="Arial" w:cs="Arial"/>
          <w:color w:val="0070C0"/>
          <w:sz w:val="20"/>
          <w:szCs w:val="20"/>
        </w:rPr>
        <w:t xml:space="preserve">dan </w:t>
      </w:r>
      <w:r w:rsidR="00443264" w:rsidRPr="006A5FF0">
        <w:rPr>
          <w:rFonts w:ascii="Arial" w:hAnsi="Arial" w:cs="Arial"/>
          <w:color w:val="0070C0"/>
          <w:sz w:val="20"/>
          <w:szCs w:val="20"/>
        </w:rPr>
        <w:t>wordt de beroepsprocedure beëindigd en het dossier gearchiveerd.</w:t>
      </w:r>
    </w:p>
    <w:p w14:paraId="6A72ABE0" w14:textId="77777777" w:rsidR="00443264" w:rsidRPr="006A5FF0" w:rsidRDefault="00443264" w:rsidP="0018558A">
      <w:pPr>
        <w:spacing w:after="0"/>
        <w:rPr>
          <w:rFonts w:ascii="Rockwell" w:hAnsi="Rockwell"/>
          <w:b/>
          <w:bCs/>
          <w:color w:val="FF9900"/>
          <w:sz w:val="20"/>
          <w:szCs w:val="20"/>
        </w:rPr>
      </w:pPr>
    </w:p>
    <w:p w14:paraId="4C38A33D" w14:textId="77777777" w:rsidR="00443264" w:rsidRPr="006A5FF0" w:rsidRDefault="00443264" w:rsidP="00B8205C">
      <w:pPr>
        <w:rPr>
          <w:rFonts w:ascii="Rockwell" w:hAnsi="Rockwell"/>
          <w:b/>
          <w:bCs/>
          <w:color w:val="FF9900"/>
          <w:sz w:val="20"/>
          <w:szCs w:val="20"/>
        </w:rPr>
      </w:pPr>
      <w:r w:rsidRPr="006A5FF0">
        <w:rPr>
          <w:rFonts w:ascii="Rockwell" w:hAnsi="Rockwell"/>
          <w:b/>
          <w:bCs/>
          <w:color w:val="FF9900"/>
          <w:sz w:val="20"/>
          <w:szCs w:val="20"/>
        </w:rPr>
        <w:t>Stap 4: Uitnodiging hoorzitting</w:t>
      </w:r>
    </w:p>
    <w:p w14:paraId="33DB4675" w14:textId="7FC826D3" w:rsidR="00443264" w:rsidRPr="006A5FF0" w:rsidRDefault="00443264" w:rsidP="006A5FF0">
      <w:pPr>
        <w:spacing w:after="0"/>
        <w:rPr>
          <w:rFonts w:ascii="Arial" w:hAnsi="Arial" w:cs="Arial"/>
          <w:color w:val="0070C0"/>
          <w:sz w:val="20"/>
          <w:szCs w:val="20"/>
        </w:rPr>
      </w:pPr>
      <w:r w:rsidRPr="006A5FF0">
        <w:rPr>
          <w:rFonts w:ascii="Arial" w:hAnsi="Arial" w:cs="Arial"/>
          <w:color w:val="0070C0"/>
          <w:sz w:val="20"/>
          <w:szCs w:val="20"/>
        </w:rPr>
        <w:t xml:space="preserve">Deze en de volgende stappen zijn alleen van toepassing </w:t>
      </w:r>
      <w:r w:rsidR="008D1218" w:rsidRPr="006A5FF0">
        <w:rPr>
          <w:rFonts w:ascii="Arial" w:hAnsi="Arial" w:cs="Arial"/>
          <w:color w:val="0070C0"/>
          <w:sz w:val="20"/>
          <w:szCs w:val="20"/>
        </w:rPr>
        <w:t xml:space="preserve">bij het doorzetten van het beroep door </w:t>
      </w:r>
      <w:r w:rsidRPr="006A5FF0">
        <w:rPr>
          <w:rFonts w:ascii="Arial" w:hAnsi="Arial" w:cs="Arial"/>
          <w:color w:val="0070C0"/>
          <w:sz w:val="20"/>
          <w:szCs w:val="20"/>
        </w:rPr>
        <w:t>de student</w:t>
      </w:r>
      <w:r w:rsidR="008D1218" w:rsidRPr="006A5FF0">
        <w:rPr>
          <w:rFonts w:ascii="Arial" w:hAnsi="Arial" w:cs="Arial"/>
          <w:color w:val="0070C0"/>
          <w:sz w:val="20"/>
          <w:szCs w:val="20"/>
        </w:rPr>
        <w:t>.</w:t>
      </w:r>
      <w:r w:rsidRPr="006A5FF0">
        <w:rPr>
          <w:rFonts w:ascii="Arial" w:hAnsi="Arial" w:cs="Arial"/>
          <w:color w:val="0070C0"/>
          <w:sz w:val="20"/>
          <w:szCs w:val="20"/>
        </w:rPr>
        <w:t xml:space="preserve"> In principe wordt nu een hoorzitting gepland waarbij de student en de Beslisser </w:t>
      </w:r>
      <w:r w:rsidR="000162F4" w:rsidRPr="006A5FF0">
        <w:rPr>
          <w:rFonts w:ascii="Arial" w:hAnsi="Arial" w:cs="Arial"/>
          <w:color w:val="0070C0"/>
          <w:sz w:val="20"/>
          <w:szCs w:val="20"/>
        </w:rPr>
        <w:t>de zaak bepleiten voor de Commissie.</w:t>
      </w:r>
    </w:p>
    <w:p w14:paraId="4C534C29" w14:textId="0DE809D7" w:rsidR="00BD1D1D" w:rsidRPr="006A5FF0" w:rsidRDefault="000162F4">
      <w:pPr>
        <w:spacing w:after="0"/>
        <w:rPr>
          <w:rFonts w:ascii="Arial" w:hAnsi="Arial" w:cs="Arial"/>
          <w:color w:val="0070C0"/>
          <w:sz w:val="20"/>
          <w:szCs w:val="20"/>
        </w:rPr>
      </w:pPr>
      <w:r w:rsidRPr="006A5FF0">
        <w:rPr>
          <w:rFonts w:ascii="Arial" w:hAnsi="Arial" w:cs="Arial"/>
          <w:color w:val="0070C0"/>
          <w:sz w:val="20"/>
          <w:szCs w:val="20"/>
        </w:rPr>
        <w:t xml:space="preserve">De student moet </w:t>
      </w:r>
      <w:r w:rsidR="008B71B8" w:rsidRPr="006A5FF0">
        <w:rPr>
          <w:rFonts w:ascii="Arial" w:hAnsi="Arial" w:cs="Arial"/>
          <w:color w:val="0070C0"/>
          <w:sz w:val="20"/>
          <w:szCs w:val="20"/>
        </w:rPr>
        <w:t>in</w:t>
      </w:r>
      <w:r w:rsidRPr="006A5FF0">
        <w:rPr>
          <w:rFonts w:ascii="Arial" w:hAnsi="Arial" w:cs="Arial"/>
          <w:color w:val="0070C0"/>
          <w:sz w:val="20"/>
          <w:szCs w:val="20"/>
        </w:rPr>
        <w:t xml:space="preserve"> het beroepsschrift aangeven of hij kiest voor mondelinge of schriftelijke afdoening. Meestal kiest de student voor mondelinge afdoening</w:t>
      </w:r>
      <w:r w:rsidR="008D1218" w:rsidRPr="006A5FF0">
        <w:rPr>
          <w:rFonts w:ascii="Arial" w:hAnsi="Arial" w:cs="Arial"/>
          <w:color w:val="0070C0"/>
          <w:sz w:val="20"/>
          <w:szCs w:val="20"/>
        </w:rPr>
        <w:t>:</w:t>
      </w:r>
      <w:r w:rsidR="00BD1D1D" w:rsidRPr="006A5FF0">
        <w:rPr>
          <w:rFonts w:ascii="Arial" w:hAnsi="Arial" w:cs="Arial"/>
          <w:color w:val="0070C0"/>
          <w:sz w:val="20"/>
          <w:szCs w:val="20"/>
        </w:rPr>
        <w:t xml:space="preserve"> </w:t>
      </w:r>
      <w:r w:rsidRPr="006A5FF0">
        <w:rPr>
          <w:rFonts w:ascii="Arial" w:hAnsi="Arial" w:cs="Arial"/>
          <w:color w:val="0070C0"/>
          <w:sz w:val="20"/>
          <w:szCs w:val="20"/>
        </w:rPr>
        <w:t xml:space="preserve">een hoorzitting. </w:t>
      </w:r>
    </w:p>
    <w:p w14:paraId="4C288A66" w14:textId="390A3E95" w:rsidR="00183348" w:rsidRPr="006A5FF0" w:rsidRDefault="00183348">
      <w:pPr>
        <w:spacing w:after="0"/>
        <w:rPr>
          <w:rFonts w:ascii="Arial" w:hAnsi="Arial" w:cs="Arial"/>
          <w:color w:val="0070C0"/>
          <w:sz w:val="20"/>
          <w:szCs w:val="20"/>
        </w:rPr>
      </w:pPr>
      <w:r w:rsidRPr="006A5FF0">
        <w:rPr>
          <w:rFonts w:ascii="Arial" w:hAnsi="Arial" w:cs="Arial"/>
          <w:color w:val="0070C0"/>
          <w:sz w:val="20"/>
          <w:szCs w:val="20"/>
        </w:rPr>
        <w:t xml:space="preserve">Kiest </w:t>
      </w:r>
      <w:r w:rsidR="000162F4" w:rsidRPr="006A5FF0">
        <w:rPr>
          <w:rFonts w:ascii="Arial" w:hAnsi="Arial" w:cs="Arial"/>
          <w:color w:val="0070C0"/>
          <w:sz w:val="20"/>
          <w:szCs w:val="20"/>
        </w:rPr>
        <w:t xml:space="preserve">de student  voor schriftelijke afdoening </w:t>
      </w:r>
      <w:r w:rsidRPr="006A5FF0">
        <w:rPr>
          <w:rFonts w:ascii="Arial" w:hAnsi="Arial" w:cs="Arial"/>
          <w:color w:val="0070C0"/>
          <w:sz w:val="20"/>
          <w:szCs w:val="20"/>
        </w:rPr>
        <w:t xml:space="preserve">dan </w:t>
      </w:r>
      <w:r w:rsidR="000162F4" w:rsidRPr="006A5FF0">
        <w:rPr>
          <w:rFonts w:ascii="Arial" w:hAnsi="Arial" w:cs="Arial"/>
          <w:color w:val="0070C0"/>
          <w:sz w:val="20"/>
          <w:szCs w:val="20"/>
        </w:rPr>
        <w:t xml:space="preserve">voldoet de Commissie aan dit verzoek tenzij er redenen zijn om alsnog te kiezen voor een hoorzitting. </w:t>
      </w:r>
      <w:r w:rsidR="00BD1D1D" w:rsidRPr="006A5FF0">
        <w:rPr>
          <w:rFonts w:ascii="Arial" w:hAnsi="Arial" w:cs="Arial"/>
          <w:color w:val="0070C0"/>
          <w:sz w:val="20"/>
          <w:szCs w:val="20"/>
        </w:rPr>
        <w:t xml:space="preserve">De Commissie kiest voor een hoorzitting wanneer bijvoorbeeld bij </w:t>
      </w:r>
      <w:r w:rsidR="00AA60C8" w:rsidRPr="006A5FF0">
        <w:rPr>
          <w:rFonts w:ascii="Arial" w:hAnsi="Arial" w:cs="Arial"/>
          <w:color w:val="0070C0"/>
          <w:sz w:val="20"/>
          <w:szCs w:val="20"/>
        </w:rPr>
        <w:t xml:space="preserve">een beroep tegen de uitslag van een praktijkexamen naast de feiten ook </w:t>
      </w:r>
      <w:r w:rsidR="00BD1D1D" w:rsidRPr="006A5FF0">
        <w:rPr>
          <w:rFonts w:ascii="Arial" w:hAnsi="Arial" w:cs="Arial"/>
          <w:color w:val="0070C0"/>
          <w:sz w:val="20"/>
          <w:szCs w:val="20"/>
        </w:rPr>
        <w:t xml:space="preserve">verschillen in </w:t>
      </w:r>
      <w:r w:rsidR="00AA60C8" w:rsidRPr="006A5FF0">
        <w:rPr>
          <w:rFonts w:ascii="Arial" w:hAnsi="Arial" w:cs="Arial"/>
          <w:color w:val="0070C0"/>
          <w:sz w:val="20"/>
          <w:szCs w:val="20"/>
        </w:rPr>
        <w:t>beleving een grote rol spe</w:t>
      </w:r>
      <w:r w:rsidR="00BD1D1D" w:rsidRPr="006A5FF0">
        <w:rPr>
          <w:rFonts w:ascii="Arial" w:hAnsi="Arial" w:cs="Arial"/>
          <w:color w:val="0070C0"/>
          <w:sz w:val="20"/>
          <w:szCs w:val="20"/>
        </w:rPr>
        <w:t>len</w:t>
      </w:r>
      <w:r w:rsidR="00AA60C8" w:rsidRPr="006A5FF0">
        <w:rPr>
          <w:rFonts w:ascii="Arial" w:hAnsi="Arial" w:cs="Arial"/>
          <w:color w:val="0070C0"/>
          <w:sz w:val="20"/>
          <w:szCs w:val="20"/>
        </w:rPr>
        <w:t xml:space="preserve">. </w:t>
      </w:r>
      <w:r w:rsidRPr="006A5FF0">
        <w:rPr>
          <w:rFonts w:ascii="Arial" w:hAnsi="Arial" w:cs="Arial"/>
          <w:color w:val="0070C0"/>
          <w:sz w:val="20"/>
          <w:szCs w:val="20"/>
        </w:rPr>
        <w:t xml:space="preserve"> </w:t>
      </w:r>
    </w:p>
    <w:p w14:paraId="2812AA70" w14:textId="590FBCE2" w:rsidR="008B71B8" w:rsidRPr="006A5FF0" w:rsidRDefault="008B71B8">
      <w:pPr>
        <w:spacing w:after="0"/>
        <w:rPr>
          <w:rFonts w:ascii="Arial" w:hAnsi="Arial" w:cs="Arial"/>
          <w:color w:val="0070C0"/>
          <w:sz w:val="20"/>
          <w:szCs w:val="20"/>
        </w:rPr>
      </w:pPr>
      <w:r w:rsidRPr="006A5FF0">
        <w:rPr>
          <w:rFonts w:ascii="Arial" w:hAnsi="Arial" w:cs="Arial"/>
          <w:color w:val="0070C0"/>
          <w:sz w:val="20"/>
          <w:szCs w:val="20"/>
        </w:rPr>
        <w:t xml:space="preserve">Bij een schriftelijke afdoening beslist de Commissie op basis van de informatie die </w:t>
      </w:r>
      <w:r w:rsidR="00BD1D1D" w:rsidRPr="006A5FF0">
        <w:rPr>
          <w:rFonts w:ascii="Arial" w:hAnsi="Arial" w:cs="Arial"/>
          <w:color w:val="0070C0"/>
          <w:sz w:val="20"/>
          <w:szCs w:val="20"/>
        </w:rPr>
        <w:t xml:space="preserve">is opgenomen in de </w:t>
      </w:r>
      <w:r w:rsidRPr="006A5FF0">
        <w:rPr>
          <w:rFonts w:ascii="Arial" w:hAnsi="Arial" w:cs="Arial"/>
          <w:color w:val="0070C0"/>
          <w:sz w:val="20"/>
          <w:szCs w:val="20"/>
        </w:rPr>
        <w:t xml:space="preserve">aangeleverde stukken. Voor Beslissers is het </w:t>
      </w:r>
      <w:r w:rsidR="00BD1D1D" w:rsidRPr="006A5FF0">
        <w:rPr>
          <w:rFonts w:ascii="Arial" w:hAnsi="Arial" w:cs="Arial"/>
          <w:color w:val="0070C0"/>
          <w:sz w:val="20"/>
          <w:szCs w:val="20"/>
        </w:rPr>
        <w:t xml:space="preserve">daarom </w:t>
      </w:r>
      <w:r w:rsidRPr="006A5FF0">
        <w:rPr>
          <w:rFonts w:ascii="Arial" w:hAnsi="Arial" w:cs="Arial"/>
          <w:color w:val="0070C0"/>
          <w:sz w:val="20"/>
          <w:szCs w:val="20"/>
        </w:rPr>
        <w:t>belangrijk de eigen argumenten voldoende uit te werken</w:t>
      </w:r>
      <w:r w:rsidR="00BD1D1D" w:rsidRPr="006A5FF0">
        <w:rPr>
          <w:rFonts w:ascii="Arial" w:hAnsi="Arial" w:cs="Arial"/>
          <w:color w:val="0070C0"/>
          <w:sz w:val="20"/>
          <w:szCs w:val="20"/>
        </w:rPr>
        <w:t xml:space="preserve"> in het verweer</w:t>
      </w:r>
      <w:r w:rsidR="008D1218" w:rsidRPr="006A5FF0">
        <w:rPr>
          <w:rFonts w:ascii="Arial" w:hAnsi="Arial" w:cs="Arial"/>
          <w:color w:val="0070C0"/>
          <w:sz w:val="20"/>
          <w:szCs w:val="20"/>
        </w:rPr>
        <w:t xml:space="preserve"> in stap 3</w:t>
      </w:r>
      <w:r w:rsidRPr="006A5FF0">
        <w:rPr>
          <w:rFonts w:ascii="Arial" w:hAnsi="Arial" w:cs="Arial"/>
          <w:color w:val="0070C0"/>
          <w:sz w:val="20"/>
          <w:szCs w:val="20"/>
        </w:rPr>
        <w:t xml:space="preserve">. </w:t>
      </w:r>
    </w:p>
    <w:p w14:paraId="6E3CEE01" w14:textId="77777777" w:rsidR="008B71B8" w:rsidRPr="006A5FF0" w:rsidRDefault="008B71B8">
      <w:pPr>
        <w:spacing w:after="0"/>
        <w:rPr>
          <w:rFonts w:ascii="Arial" w:hAnsi="Arial" w:cs="Arial"/>
          <w:color w:val="0070C0"/>
          <w:sz w:val="20"/>
          <w:szCs w:val="20"/>
        </w:rPr>
      </w:pPr>
    </w:p>
    <w:p w14:paraId="5107586A" w14:textId="77777777" w:rsidR="00AA60C8" w:rsidRPr="006A5FF0" w:rsidRDefault="00AA60C8">
      <w:pPr>
        <w:spacing w:after="0"/>
        <w:rPr>
          <w:rFonts w:ascii="Arial" w:hAnsi="Arial" w:cs="Arial"/>
          <w:color w:val="0070C0"/>
          <w:sz w:val="20"/>
          <w:szCs w:val="20"/>
        </w:rPr>
      </w:pPr>
      <w:r w:rsidRPr="006A5FF0">
        <w:rPr>
          <w:rFonts w:ascii="Arial" w:hAnsi="Arial" w:cs="Arial"/>
          <w:color w:val="0070C0"/>
          <w:sz w:val="20"/>
          <w:szCs w:val="20"/>
        </w:rPr>
        <w:t>Het secretariaat van de Commissie plant een hoorzitting en neemt contact op met de Beslisser en de student over de voorgestelde datum.  Doelstelling is om in goed overleg een datum te bepalen die ligt binnen de wettelijk gestelde termijn waarbinnen door de Commissie een beslissing moet worden genomen. Nadat een datum is bepaald ontvangt de Beslisser een persoonlijke uitnodiging voor de hoorzitting.</w:t>
      </w:r>
    </w:p>
    <w:p w14:paraId="21D7BEFD" w14:textId="76D62DF2" w:rsidR="00B8205C" w:rsidRPr="006A5FF0" w:rsidRDefault="00B8205C" w:rsidP="00AA60C8">
      <w:pPr>
        <w:spacing w:after="0"/>
        <w:rPr>
          <w:rFonts w:ascii="Arial" w:hAnsi="Arial" w:cs="Arial"/>
          <w:color w:val="0070C0"/>
          <w:sz w:val="20"/>
          <w:szCs w:val="20"/>
        </w:rPr>
      </w:pPr>
      <w:r w:rsidRPr="006A5FF0">
        <w:rPr>
          <w:rFonts w:ascii="Arial" w:hAnsi="Arial" w:cs="Arial"/>
          <w:color w:val="0070C0"/>
          <w:sz w:val="20"/>
          <w:szCs w:val="20"/>
        </w:rPr>
        <w:t>De hoorzitting vindt plaats op Huis ’t Velde, Rijksstraatweg 127, 7331AD te Warnsveld. Houd er rekening mee dat de hoorzitting in principe op woensdag plaatsvindt.</w:t>
      </w:r>
    </w:p>
    <w:p w14:paraId="6CC6B9A3" w14:textId="77777777" w:rsidR="00AA60C8" w:rsidRPr="006A5FF0" w:rsidRDefault="00AA60C8" w:rsidP="00AA60C8">
      <w:pPr>
        <w:spacing w:after="0"/>
        <w:rPr>
          <w:rFonts w:ascii="Arial" w:hAnsi="Arial" w:cs="Arial"/>
          <w:color w:val="0070C0"/>
          <w:sz w:val="20"/>
          <w:szCs w:val="20"/>
        </w:rPr>
      </w:pPr>
    </w:p>
    <w:p w14:paraId="662CA4F7" w14:textId="77532113" w:rsidR="00BD1D1D" w:rsidRPr="006A5FF0" w:rsidRDefault="006630B2" w:rsidP="00AA60C8">
      <w:pPr>
        <w:spacing w:after="0"/>
        <w:rPr>
          <w:rFonts w:ascii="Arial" w:hAnsi="Arial" w:cs="Arial"/>
          <w:color w:val="0070C0"/>
          <w:sz w:val="20"/>
          <w:szCs w:val="20"/>
        </w:rPr>
      </w:pPr>
      <w:r w:rsidRPr="006A5FF0">
        <w:rPr>
          <w:rFonts w:ascii="Arial" w:hAnsi="Arial" w:cs="Arial"/>
          <w:color w:val="0070C0"/>
          <w:sz w:val="20"/>
          <w:szCs w:val="20"/>
        </w:rPr>
        <w:lastRenderedPageBreak/>
        <w:t xml:space="preserve">De Commissie is van mening dat de student en de Beslisser in beginsel in persoon aanwezig </w:t>
      </w:r>
      <w:r w:rsidR="00BD1D1D" w:rsidRPr="006A5FF0">
        <w:rPr>
          <w:rFonts w:ascii="Arial" w:hAnsi="Arial" w:cs="Arial"/>
          <w:color w:val="0070C0"/>
          <w:sz w:val="20"/>
          <w:szCs w:val="20"/>
        </w:rPr>
        <w:t xml:space="preserve">horen </w:t>
      </w:r>
      <w:r w:rsidR="003D20CF" w:rsidRPr="006A5FF0">
        <w:rPr>
          <w:rFonts w:ascii="Arial" w:hAnsi="Arial" w:cs="Arial"/>
          <w:color w:val="0070C0"/>
          <w:sz w:val="20"/>
          <w:szCs w:val="20"/>
        </w:rPr>
        <w:t xml:space="preserve">te </w:t>
      </w:r>
      <w:r w:rsidRPr="006A5FF0">
        <w:rPr>
          <w:rFonts w:ascii="Arial" w:hAnsi="Arial" w:cs="Arial"/>
          <w:color w:val="0070C0"/>
          <w:sz w:val="20"/>
          <w:szCs w:val="20"/>
        </w:rPr>
        <w:t xml:space="preserve">zijn op de hoorzitting. Dat geldt in ieder geval voor hoorzittingen die betrekking hebben op een beëindiging van de opleiding. </w:t>
      </w:r>
    </w:p>
    <w:p w14:paraId="1ECC983B" w14:textId="190FBA79" w:rsidR="00203AE1" w:rsidRPr="006A5FF0" w:rsidRDefault="006630B2" w:rsidP="00AA60C8">
      <w:pPr>
        <w:spacing w:after="0"/>
        <w:rPr>
          <w:rFonts w:ascii="Arial" w:hAnsi="Arial" w:cs="Arial"/>
          <w:color w:val="0070C0"/>
          <w:sz w:val="20"/>
          <w:szCs w:val="20"/>
        </w:rPr>
      </w:pPr>
      <w:r w:rsidRPr="006A5FF0">
        <w:rPr>
          <w:rFonts w:ascii="Arial" w:hAnsi="Arial" w:cs="Arial"/>
          <w:color w:val="0070C0"/>
          <w:sz w:val="20"/>
          <w:szCs w:val="20"/>
        </w:rPr>
        <w:t xml:space="preserve">Voor andere zaken kan een uitzondering worden gemaakt voor </w:t>
      </w:r>
      <w:r w:rsidR="00203AE1" w:rsidRPr="006A5FF0">
        <w:rPr>
          <w:rFonts w:ascii="Arial" w:hAnsi="Arial" w:cs="Arial"/>
          <w:color w:val="0070C0"/>
          <w:sz w:val="20"/>
          <w:szCs w:val="20"/>
        </w:rPr>
        <w:t xml:space="preserve">alleen </w:t>
      </w:r>
      <w:r w:rsidRPr="006A5FF0">
        <w:rPr>
          <w:rFonts w:ascii="Arial" w:hAnsi="Arial" w:cs="Arial"/>
          <w:color w:val="0070C0"/>
          <w:sz w:val="20"/>
          <w:szCs w:val="20"/>
        </w:rPr>
        <w:t xml:space="preserve">de Beslisser wanneer de persoonlijke aanwezigheid </w:t>
      </w:r>
      <w:r w:rsidR="00BD1D1D" w:rsidRPr="006A5FF0">
        <w:rPr>
          <w:rFonts w:ascii="Arial" w:hAnsi="Arial" w:cs="Arial"/>
          <w:color w:val="0070C0"/>
          <w:sz w:val="20"/>
          <w:szCs w:val="20"/>
        </w:rPr>
        <w:t xml:space="preserve">op de hoorzitting </w:t>
      </w:r>
      <w:r w:rsidRPr="006A5FF0">
        <w:rPr>
          <w:rFonts w:ascii="Arial" w:hAnsi="Arial" w:cs="Arial"/>
          <w:color w:val="0070C0"/>
          <w:sz w:val="20"/>
          <w:szCs w:val="20"/>
        </w:rPr>
        <w:t xml:space="preserve">een te grote inbreuk oplevert </w:t>
      </w:r>
      <w:r w:rsidR="003D20CF" w:rsidRPr="006A5FF0">
        <w:rPr>
          <w:rFonts w:ascii="Arial" w:hAnsi="Arial" w:cs="Arial"/>
          <w:color w:val="0070C0"/>
          <w:sz w:val="20"/>
          <w:szCs w:val="20"/>
        </w:rPr>
        <w:t xml:space="preserve">op </w:t>
      </w:r>
      <w:r w:rsidR="00BD1D1D" w:rsidRPr="006A5FF0">
        <w:rPr>
          <w:rFonts w:ascii="Arial" w:hAnsi="Arial" w:cs="Arial"/>
          <w:color w:val="0070C0"/>
          <w:sz w:val="20"/>
          <w:szCs w:val="20"/>
        </w:rPr>
        <w:t xml:space="preserve">de voortgang van </w:t>
      </w:r>
      <w:r w:rsidRPr="006A5FF0">
        <w:rPr>
          <w:rFonts w:ascii="Arial" w:hAnsi="Arial" w:cs="Arial"/>
          <w:color w:val="0070C0"/>
          <w:sz w:val="20"/>
          <w:szCs w:val="20"/>
        </w:rPr>
        <w:t xml:space="preserve">het onderwijsproces. </w:t>
      </w:r>
      <w:r w:rsidR="00203AE1" w:rsidRPr="006A5FF0">
        <w:rPr>
          <w:rFonts w:ascii="Arial" w:hAnsi="Arial" w:cs="Arial"/>
          <w:color w:val="0070C0"/>
          <w:sz w:val="20"/>
          <w:szCs w:val="20"/>
        </w:rPr>
        <w:t>Voor die gevallen kan gebruik worden gemaakt van video</w:t>
      </w:r>
      <w:r w:rsidR="00BD1D1D" w:rsidRPr="006A5FF0">
        <w:rPr>
          <w:rFonts w:ascii="Arial" w:hAnsi="Arial" w:cs="Arial"/>
          <w:color w:val="0070C0"/>
          <w:sz w:val="20"/>
          <w:szCs w:val="20"/>
        </w:rPr>
        <w:t>-</w:t>
      </w:r>
      <w:proofErr w:type="spellStart"/>
      <w:r w:rsidR="00203AE1" w:rsidRPr="006A5FF0">
        <w:rPr>
          <w:rFonts w:ascii="Arial" w:hAnsi="Arial" w:cs="Arial"/>
          <w:color w:val="0070C0"/>
          <w:sz w:val="20"/>
          <w:szCs w:val="20"/>
        </w:rPr>
        <w:t>conferencing</w:t>
      </w:r>
      <w:proofErr w:type="spellEnd"/>
      <w:r w:rsidR="00203AE1" w:rsidRPr="006A5FF0">
        <w:rPr>
          <w:rFonts w:ascii="Arial" w:hAnsi="Arial" w:cs="Arial"/>
          <w:color w:val="0070C0"/>
          <w:sz w:val="20"/>
          <w:szCs w:val="20"/>
        </w:rPr>
        <w:t>. Neem contact op met het secretariaat van de Commissie wanneer de noodzaak zich voordoet van video</w:t>
      </w:r>
      <w:r w:rsidR="00BD1D1D" w:rsidRPr="006A5FF0">
        <w:rPr>
          <w:rFonts w:ascii="Arial" w:hAnsi="Arial" w:cs="Arial"/>
          <w:color w:val="0070C0"/>
          <w:sz w:val="20"/>
          <w:szCs w:val="20"/>
        </w:rPr>
        <w:t>-</w:t>
      </w:r>
      <w:proofErr w:type="spellStart"/>
      <w:r w:rsidR="00203AE1" w:rsidRPr="006A5FF0">
        <w:rPr>
          <w:rFonts w:ascii="Arial" w:hAnsi="Arial" w:cs="Arial"/>
          <w:color w:val="0070C0"/>
          <w:sz w:val="20"/>
          <w:szCs w:val="20"/>
        </w:rPr>
        <w:t>conferencing</w:t>
      </w:r>
      <w:proofErr w:type="spellEnd"/>
      <w:r w:rsidR="00203AE1" w:rsidRPr="006A5FF0">
        <w:rPr>
          <w:rFonts w:ascii="Arial" w:hAnsi="Arial" w:cs="Arial"/>
          <w:color w:val="0070C0"/>
          <w:sz w:val="20"/>
          <w:szCs w:val="20"/>
        </w:rPr>
        <w:t xml:space="preserve">. Het secretariaat zal dan aanvullende instructies geven met betrekking tot de te gebruiken locatie en hoe te handelen in de aanloop naar de hoorzitting en tijdens de hoorzitting. </w:t>
      </w:r>
    </w:p>
    <w:p w14:paraId="29F8C635" w14:textId="0B716F3B" w:rsidR="00AA60C8" w:rsidRPr="006A5FF0" w:rsidRDefault="00203AE1" w:rsidP="00AA60C8">
      <w:pPr>
        <w:spacing w:after="0"/>
        <w:rPr>
          <w:rFonts w:ascii="Arial" w:hAnsi="Arial" w:cs="Arial"/>
          <w:color w:val="0070C0"/>
          <w:sz w:val="20"/>
          <w:szCs w:val="20"/>
        </w:rPr>
      </w:pPr>
      <w:r w:rsidRPr="006A5FF0">
        <w:rPr>
          <w:rFonts w:ascii="Arial" w:hAnsi="Arial" w:cs="Arial"/>
          <w:color w:val="0070C0"/>
          <w:sz w:val="20"/>
          <w:szCs w:val="20"/>
        </w:rPr>
        <w:t>Houd er in ieder geval rekening mee dat video</w:t>
      </w:r>
      <w:r w:rsidR="00BD1D1D" w:rsidRPr="006A5FF0">
        <w:rPr>
          <w:rFonts w:ascii="Arial" w:hAnsi="Arial" w:cs="Arial"/>
          <w:color w:val="0070C0"/>
          <w:sz w:val="20"/>
          <w:szCs w:val="20"/>
        </w:rPr>
        <w:t>-</w:t>
      </w:r>
      <w:proofErr w:type="spellStart"/>
      <w:r w:rsidRPr="006A5FF0">
        <w:rPr>
          <w:rFonts w:ascii="Arial" w:hAnsi="Arial" w:cs="Arial"/>
          <w:color w:val="0070C0"/>
          <w:sz w:val="20"/>
          <w:szCs w:val="20"/>
        </w:rPr>
        <w:t>conferencing</w:t>
      </w:r>
      <w:proofErr w:type="spellEnd"/>
      <w:r w:rsidRPr="006A5FF0">
        <w:rPr>
          <w:rFonts w:ascii="Arial" w:hAnsi="Arial" w:cs="Arial"/>
          <w:color w:val="0070C0"/>
          <w:sz w:val="20"/>
          <w:szCs w:val="20"/>
        </w:rPr>
        <w:t xml:space="preserve"> ongeschikt is voor het tijdens het de hoorzitting uitwisselen van aanvullende stukken. </w:t>
      </w:r>
    </w:p>
    <w:p w14:paraId="47D8B0A0" w14:textId="77777777" w:rsidR="00203AE1" w:rsidRPr="006A5FF0" w:rsidRDefault="00203AE1" w:rsidP="00203AE1">
      <w:pPr>
        <w:spacing w:after="0"/>
        <w:rPr>
          <w:sz w:val="20"/>
          <w:szCs w:val="20"/>
        </w:rPr>
      </w:pPr>
    </w:p>
    <w:p w14:paraId="5EFCCE01" w14:textId="77777777" w:rsidR="00B8205C" w:rsidRPr="006A5FF0" w:rsidRDefault="00B8205C" w:rsidP="00B8205C">
      <w:pPr>
        <w:rPr>
          <w:rFonts w:ascii="Rockwell" w:hAnsi="Rockwell"/>
          <w:b/>
          <w:bCs/>
          <w:color w:val="FF9900"/>
          <w:sz w:val="20"/>
          <w:szCs w:val="20"/>
        </w:rPr>
      </w:pPr>
      <w:r w:rsidRPr="006A5FF0">
        <w:rPr>
          <w:rFonts w:ascii="Rockwell" w:hAnsi="Rockwell"/>
          <w:b/>
          <w:bCs/>
          <w:color w:val="FF9900"/>
          <w:sz w:val="20"/>
          <w:szCs w:val="20"/>
        </w:rPr>
        <w:t>Stap 5: Hoorzitting</w:t>
      </w:r>
    </w:p>
    <w:p w14:paraId="2377DB13" w14:textId="19C4D18C" w:rsidR="00203AE1" w:rsidRPr="006A5FF0" w:rsidRDefault="00203AE1" w:rsidP="00B8205C">
      <w:pPr>
        <w:rPr>
          <w:rFonts w:ascii="Arial" w:hAnsi="Arial" w:cs="Arial"/>
          <w:color w:val="0070C0"/>
          <w:sz w:val="20"/>
          <w:szCs w:val="20"/>
        </w:rPr>
      </w:pPr>
      <w:r w:rsidRPr="006A5FF0">
        <w:rPr>
          <w:rFonts w:ascii="Arial" w:hAnsi="Arial" w:cs="Arial"/>
          <w:color w:val="0070C0"/>
          <w:sz w:val="20"/>
          <w:szCs w:val="20"/>
        </w:rPr>
        <w:t>De student en de Beslisser worden opgehaald vanuit de wachtruimte door de secretaris bij aanvang van de hoorzitting (bij gebruik video</w:t>
      </w:r>
      <w:r w:rsidR="00BD1D1D" w:rsidRPr="006A5FF0">
        <w:rPr>
          <w:rFonts w:ascii="Arial" w:hAnsi="Arial" w:cs="Arial"/>
          <w:color w:val="0070C0"/>
          <w:sz w:val="20"/>
          <w:szCs w:val="20"/>
        </w:rPr>
        <w:t>-</w:t>
      </w:r>
      <w:proofErr w:type="spellStart"/>
      <w:r w:rsidRPr="006A5FF0">
        <w:rPr>
          <w:rFonts w:ascii="Arial" w:hAnsi="Arial" w:cs="Arial"/>
          <w:color w:val="0070C0"/>
          <w:sz w:val="20"/>
          <w:szCs w:val="20"/>
        </w:rPr>
        <w:t>conferencing</w:t>
      </w:r>
      <w:proofErr w:type="spellEnd"/>
      <w:r w:rsidRPr="006A5FF0">
        <w:rPr>
          <w:rFonts w:ascii="Arial" w:hAnsi="Arial" w:cs="Arial"/>
          <w:color w:val="0070C0"/>
          <w:sz w:val="20"/>
          <w:szCs w:val="20"/>
        </w:rPr>
        <w:t xml:space="preserve"> zijn de geldende afspraken vermeld in de uitgereikte instructie).  </w:t>
      </w:r>
    </w:p>
    <w:p w14:paraId="481C3228" w14:textId="2EA7BAA8" w:rsidR="00534C89" w:rsidRPr="006A5FF0" w:rsidRDefault="00B8205C" w:rsidP="00B8205C">
      <w:pPr>
        <w:rPr>
          <w:rFonts w:ascii="Arial" w:hAnsi="Arial" w:cs="Arial"/>
          <w:color w:val="0070C0"/>
          <w:sz w:val="20"/>
          <w:szCs w:val="20"/>
        </w:rPr>
      </w:pPr>
      <w:r w:rsidRPr="006A5FF0">
        <w:rPr>
          <w:rFonts w:ascii="Arial" w:hAnsi="Arial" w:cs="Arial"/>
          <w:color w:val="0070C0"/>
          <w:sz w:val="20"/>
          <w:szCs w:val="20"/>
        </w:rPr>
        <w:t xml:space="preserve">Ter zitting </w:t>
      </w:r>
      <w:r w:rsidR="00534C89" w:rsidRPr="006A5FF0">
        <w:rPr>
          <w:rFonts w:ascii="Arial" w:hAnsi="Arial" w:cs="Arial"/>
          <w:color w:val="0070C0"/>
          <w:sz w:val="20"/>
          <w:szCs w:val="20"/>
        </w:rPr>
        <w:t>zit</w:t>
      </w:r>
      <w:r w:rsidR="00897D84" w:rsidRPr="006A5FF0">
        <w:rPr>
          <w:rFonts w:ascii="Arial" w:hAnsi="Arial" w:cs="Arial"/>
          <w:color w:val="0070C0"/>
          <w:sz w:val="20"/>
          <w:szCs w:val="20"/>
        </w:rPr>
        <w:t>(ten)</w:t>
      </w:r>
      <w:r w:rsidR="00534C89" w:rsidRPr="006A5FF0">
        <w:rPr>
          <w:rFonts w:ascii="Arial" w:hAnsi="Arial" w:cs="Arial"/>
          <w:color w:val="0070C0"/>
          <w:sz w:val="20"/>
          <w:szCs w:val="20"/>
        </w:rPr>
        <w:t xml:space="preserve"> de Beslisser en </w:t>
      </w:r>
      <w:r w:rsidR="00897D84" w:rsidRPr="006A5FF0">
        <w:rPr>
          <w:rFonts w:ascii="Arial" w:hAnsi="Arial" w:cs="Arial"/>
          <w:color w:val="0070C0"/>
          <w:sz w:val="20"/>
          <w:szCs w:val="20"/>
        </w:rPr>
        <w:t xml:space="preserve">de </w:t>
      </w:r>
      <w:r w:rsidR="00534C89" w:rsidRPr="006A5FF0">
        <w:rPr>
          <w:rFonts w:ascii="Arial" w:hAnsi="Arial" w:cs="Arial"/>
          <w:color w:val="0070C0"/>
          <w:sz w:val="20"/>
          <w:szCs w:val="20"/>
        </w:rPr>
        <w:t xml:space="preserve">aanwezige secondanten links aan de tafel. De student, </w:t>
      </w:r>
      <w:r w:rsidRPr="006A5FF0">
        <w:rPr>
          <w:rFonts w:ascii="Arial" w:hAnsi="Arial" w:cs="Arial"/>
          <w:color w:val="0070C0"/>
          <w:sz w:val="20"/>
          <w:szCs w:val="20"/>
        </w:rPr>
        <w:t xml:space="preserve">als appellant, </w:t>
      </w:r>
      <w:r w:rsidR="00534C89" w:rsidRPr="006A5FF0">
        <w:rPr>
          <w:rFonts w:ascii="Arial" w:hAnsi="Arial" w:cs="Arial"/>
          <w:color w:val="0070C0"/>
          <w:sz w:val="20"/>
          <w:szCs w:val="20"/>
        </w:rPr>
        <w:t xml:space="preserve">zit </w:t>
      </w:r>
      <w:r w:rsidRPr="006A5FF0">
        <w:rPr>
          <w:rFonts w:ascii="Arial" w:hAnsi="Arial" w:cs="Arial"/>
          <w:color w:val="0070C0"/>
          <w:sz w:val="20"/>
          <w:szCs w:val="20"/>
        </w:rPr>
        <w:t xml:space="preserve">recht tegenover </w:t>
      </w:r>
      <w:r w:rsidR="00897D84" w:rsidRPr="006A5FF0">
        <w:rPr>
          <w:rFonts w:ascii="Arial" w:hAnsi="Arial" w:cs="Arial"/>
          <w:color w:val="0070C0"/>
          <w:sz w:val="20"/>
          <w:szCs w:val="20"/>
        </w:rPr>
        <w:t xml:space="preserve">de Commissie. Die bestaat uit </w:t>
      </w:r>
      <w:r w:rsidRPr="006A5FF0">
        <w:rPr>
          <w:rFonts w:ascii="Arial" w:hAnsi="Arial" w:cs="Arial"/>
          <w:color w:val="0070C0"/>
          <w:sz w:val="20"/>
          <w:szCs w:val="20"/>
        </w:rPr>
        <w:t>vier personen</w:t>
      </w:r>
      <w:r w:rsidR="00534C89" w:rsidRPr="006A5FF0">
        <w:rPr>
          <w:rFonts w:ascii="Arial" w:hAnsi="Arial" w:cs="Arial"/>
          <w:color w:val="0070C0"/>
          <w:sz w:val="20"/>
          <w:szCs w:val="20"/>
        </w:rPr>
        <w:t>.</w:t>
      </w:r>
      <w:r w:rsidRPr="006A5FF0">
        <w:rPr>
          <w:rFonts w:ascii="Arial" w:hAnsi="Arial" w:cs="Arial"/>
          <w:color w:val="0070C0"/>
          <w:sz w:val="20"/>
          <w:szCs w:val="20"/>
        </w:rPr>
        <w:t xml:space="preserve"> Dit zijn de voorzitter, twee commissieleden en</w:t>
      </w:r>
      <w:r w:rsidR="00897D84" w:rsidRPr="006A5FF0">
        <w:rPr>
          <w:rFonts w:ascii="Arial" w:hAnsi="Arial" w:cs="Arial"/>
          <w:color w:val="0070C0"/>
          <w:sz w:val="20"/>
          <w:szCs w:val="20"/>
        </w:rPr>
        <w:t xml:space="preserve"> op één van de flanken </w:t>
      </w:r>
      <w:r w:rsidRPr="006A5FF0">
        <w:rPr>
          <w:rFonts w:ascii="Arial" w:hAnsi="Arial" w:cs="Arial"/>
          <w:color w:val="0070C0"/>
          <w:sz w:val="20"/>
          <w:szCs w:val="20"/>
        </w:rPr>
        <w:t>de secretaris</w:t>
      </w:r>
      <w:r w:rsidR="00897D84" w:rsidRPr="006A5FF0">
        <w:rPr>
          <w:rFonts w:ascii="Arial" w:hAnsi="Arial" w:cs="Arial"/>
          <w:color w:val="0070C0"/>
          <w:sz w:val="20"/>
          <w:szCs w:val="20"/>
        </w:rPr>
        <w:t xml:space="preserve"> van de Commissie.</w:t>
      </w:r>
      <w:r w:rsidRPr="006A5FF0">
        <w:rPr>
          <w:rFonts w:ascii="Arial" w:hAnsi="Arial" w:cs="Arial"/>
          <w:color w:val="0070C0"/>
          <w:sz w:val="20"/>
          <w:szCs w:val="20"/>
        </w:rPr>
        <w:t xml:space="preserve">. </w:t>
      </w:r>
    </w:p>
    <w:p w14:paraId="7A1967CB" w14:textId="77777777" w:rsidR="00012E16" w:rsidRPr="006A5FF0" w:rsidRDefault="00012E16" w:rsidP="00B8205C">
      <w:pPr>
        <w:rPr>
          <w:rFonts w:ascii="Rockwell" w:hAnsi="Rockwell"/>
          <w:b/>
          <w:bCs/>
          <w:color w:val="FF9900"/>
          <w:sz w:val="20"/>
          <w:szCs w:val="20"/>
        </w:rPr>
      </w:pPr>
      <w:r w:rsidRPr="006A5FF0">
        <w:rPr>
          <w:rFonts w:ascii="Rockwell" w:hAnsi="Rockwell"/>
          <w:b/>
          <w:bCs/>
          <w:color w:val="FF9900"/>
          <w:sz w:val="20"/>
          <w:szCs w:val="20"/>
        </w:rPr>
        <w:t>Stap 6 Hoor en wederhoor</w:t>
      </w:r>
    </w:p>
    <w:p w14:paraId="36F47264" w14:textId="77777777" w:rsidR="00753C24" w:rsidRDefault="00B8205C" w:rsidP="00753C24">
      <w:pPr>
        <w:spacing w:after="0"/>
        <w:rPr>
          <w:rFonts w:ascii="Arial" w:hAnsi="Arial" w:cs="Arial"/>
          <w:color w:val="0070C0"/>
          <w:sz w:val="20"/>
          <w:szCs w:val="20"/>
        </w:rPr>
      </w:pPr>
      <w:r w:rsidRPr="006A5FF0">
        <w:rPr>
          <w:rFonts w:ascii="Arial" w:hAnsi="Arial" w:cs="Arial"/>
          <w:color w:val="0070C0"/>
          <w:sz w:val="20"/>
          <w:szCs w:val="20"/>
        </w:rPr>
        <w:t>De voorzitter van de Commissie opent en sluit de zitting. Bij de start van de inhoudelijke behandeling krijg</w:t>
      </w:r>
      <w:r w:rsidR="00534C89" w:rsidRPr="006A5FF0">
        <w:rPr>
          <w:rFonts w:ascii="Arial" w:hAnsi="Arial" w:cs="Arial"/>
          <w:color w:val="0070C0"/>
          <w:sz w:val="20"/>
          <w:szCs w:val="20"/>
        </w:rPr>
        <w:t xml:space="preserve">t de student als eerste </w:t>
      </w:r>
      <w:r w:rsidRPr="006A5FF0">
        <w:rPr>
          <w:rFonts w:ascii="Arial" w:hAnsi="Arial" w:cs="Arial"/>
          <w:color w:val="0070C0"/>
          <w:sz w:val="20"/>
          <w:szCs w:val="20"/>
        </w:rPr>
        <w:t xml:space="preserve">de gelegenheid </w:t>
      </w:r>
      <w:r w:rsidR="00534C89" w:rsidRPr="006A5FF0">
        <w:rPr>
          <w:rFonts w:ascii="Arial" w:hAnsi="Arial" w:cs="Arial"/>
          <w:color w:val="0070C0"/>
          <w:sz w:val="20"/>
          <w:szCs w:val="20"/>
        </w:rPr>
        <w:t xml:space="preserve">het </w:t>
      </w:r>
      <w:r w:rsidRPr="006A5FF0">
        <w:rPr>
          <w:rFonts w:ascii="Arial" w:hAnsi="Arial" w:cs="Arial"/>
          <w:color w:val="0070C0"/>
          <w:sz w:val="20"/>
          <w:szCs w:val="20"/>
        </w:rPr>
        <w:t xml:space="preserve">beroepschrift mondeling toe te lichten. Vervolgens krijgt de </w:t>
      </w:r>
      <w:r w:rsidR="00534C89" w:rsidRPr="006A5FF0">
        <w:rPr>
          <w:rFonts w:ascii="Arial" w:hAnsi="Arial" w:cs="Arial"/>
          <w:color w:val="0070C0"/>
          <w:sz w:val="20"/>
          <w:szCs w:val="20"/>
        </w:rPr>
        <w:t xml:space="preserve">Beslisser </w:t>
      </w:r>
      <w:r w:rsidRPr="006A5FF0">
        <w:rPr>
          <w:rFonts w:ascii="Arial" w:hAnsi="Arial" w:cs="Arial"/>
          <w:color w:val="0070C0"/>
          <w:sz w:val="20"/>
          <w:szCs w:val="20"/>
        </w:rPr>
        <w:t xml:space="preserve">de gelegenheid het </w:t>
      </w:r>
      <w:r w:rsidR="00534C89" w:rsidRPr="006A5FF0">
        <w:rPr>
          <w:rFonts w:ascii="Arial" w:hAnsi="Arial" w:cs="Arial"/>
          <w:color w:val="0070C0"/>
          <w:sz w:val="20"/>
          <w:szCs w:val="20"/>
        </w:rPr>
        <w:t xml:space="preserve">eigen </w:t>
      </w:r>
      <w:r w:rsidRPr="006A5FF0">
        <w:rPr>
          <w:rFonts w:ascii="Arial" w:hAnsi="Arial" w:cs="Arial"/>
          <w:color w:val="0070C0"/>
          <w:sz w:val="20"/>
          <w:szCs w:val="20"/>
        </w:rPr>
        <w:t xml:space="preserve">standpunt toe te lichten. </w:t>
      </w:r>
    </w:p>
    <w:p w14:paraId="194A9E96" w14:textId="73B08DDA" w:rsidR="00EC61CF" w:rsidRDefault="00B8205C" w:rsidP="00753C24">
      <w:pPr>
        <w:spacing w:after="0"/>
        <w:rPr>
          <w:rFonts w:ascii="Arial" w:hAnsi="Arial" w:cs="Arial"/>
          <w:color w:val="0070C0"/>
          <w:sz w:val="20"/>
          <w:szCs w:val="20"/>
        </w:rPr>
      </w:pPr>
      <w:r w:rsidRPr="006A5FF0">
        <w:rPr>
          <w:rFonts w:ascii="Arial" w:hAnsi="Arial" w:cs="Arial"/>
          <w:color w:val="0070C0"/>
          <w:sz w:val="20"/>
          <w:szCs w:val="20"/>
        </w:rPr>
        <w:t xml:space="preserve">Daarna is het de beurt aan de Commissie om vragen te stellen aan beide partijen. Die vragen kunnen indringend zijn. De Commissie  doet dit, omdat zij zich als onafhankelijke commissie een goed beeld wil vormen van de zaak. </w:t>
      </w:r>
    </w:p>
    <w:p w14:paraId="61ED5002" w14:textId="19096A95" w:rsidR="00B8205C" w:rsidRPr="006A5FF0" w:rsidRDefault="00012E16" w:rsidP="006A5FF0">
      <w:pPr>
        <w:spacing w:after="0"/>
        <w:rPr>
          <w:rFonts w:ascii="Arial" w:hAnsi="Arial" w:cs="Arial"/>
          <w:color w:val="0070C0"/>
          <w:sz w:val="20"/>
          <w:szCs w:val="20"/>
        </w:rPr>
      </w:pPr>
      <w:r w:rsidRPr="006A5FF0">
        <w:rPr>
          <w:rFonts w:ascii="Arial" w:hAnsi="Arial" w:cs="Arial"/>
          <w:color w:val="0070C0"/>
          <w:sz w:val="20"/>
          <w:szCs w:val="20"/>
        </w:rPr>
        <w:t xml:space="preserve">De hoorzitting wordt afgesloten met een verzoek aan de student voor een </w:t>
      </w:r>
      <w:r w:rsidR="00B8205C" w:rsidRPr="006A5FF0">
        <w:rPr>
          <w:rFonts w:ascii="Arial" w:hAnsi="Arial" w:cs="Arial"/>
          <w:color w:val="0070C0"/>
          <w:sz w:val="20"/>
          <w:szCs w:val="20"/>
        </w:rPr>
        <w:t>laatste woord.</w:t>
      </w:r>
    </w:p>
    <w:p w14:paraId="079AD7F6" w14:textId="77777777" w:rsidR="00EC61CF" w:rsidRDefault="00EC61CF" w:rsidP="00753C24">
      <w:pPr>
        <w:spacing w:after="0"/>
        <w:rPr>
          <w:rFonts w:ascii="Arial" w:hAnsi="Arial" w:cs="Arial"/>
          <w:color w:val="0070C0"/>
          <w:sz w:val="20"/>
          <w:szCs w:val="20"/>
        </w:rPr>
      </w:pPr>
    </w:p>
    <w:p w14:paraId="6823471F" w14:textId="5EB2ACC5" w:rsidR="00B8205C" w:rsidRPr="006A5FF0" w:rsidRDefault="00012E16" w:rsidP="006A5FF0">
      <w:pPr>
        <w:spacing w:after="0"/>
        <w:rPr>
          <w:rFonts w:ascii="Arial" w:hAnsi="Arial" w:cs="Arial"/>
          <w:color w:val="0070C0"/>
          <w:sz w:val="20"/>
          <w:szCs w:val="20"/>
        </w:rPr>
      </w:pPr>
      <w:r w:rsidRPr="006A5FF0">
        <w:rPr>
          <w:rFonts w:ascii="Arial" w:hAnsi="Arial" w:cs="Arial"/>
          <w:color w:val="0070C0"/>
          <w:sz w:val="20"/>
          <w:szCs w:val="20"/>
        </w:rPr>
        <w:t>N</w:t>
      </w:r>
      <w:r w:rsidR="00B8205C" w:rsidRPr="006A5FF0">
        <w:rPr>
          <w:rFonts w:ascii="Arial" w:hAnsi="Arial" w:cs="Arial"/>
          <w:color w:val="0070C0"/>
          <w:sz w:val="20"/>
          <w:szCs w:val="20"/>
        </w:rPr>
        <w:t xml:space="preserve">adat de voorzitter de hoorzitting heeft gesloten kan er niet meer worden ingegaan op de beroepszaak. De secretaris </w:t>
      </w:r>
      <w:r w:rsidRPr="006A5FF0">
        <w:rPr>
          <w:rFonts w:ascii="Arial" w:hAnsi="Arial" w:cs="Arial"/>
          <w:color w:val="0070C0"/>
          <w:sz w:val="20"/>
          <w:szCs w:val="20"/>
        </w:rPr>
        <w:t xml:space="preserve">controleert de </w:t>
      </w:r>
      <w:r w:rsidR="00B8205C" w:rsidRPr="006A5FF0">
        <w:rPr>
          <w:rFonts w:ascii="Arial" w:hAnsi="Arial" w:cs="Arial"/>
          <w:color w:val="0070C0"/>
          <w:sz w:val="20"/>
          <w:szCs w:val="20"/>
        </w:rPr>
        <w:t xml:space="preserve">telefoongegevens </w:t>
      </w:r>
      <w:r w:rsidRPr="006A5FF0">
        <w:rPr>
          <w:rFonts w:ascii="Arial" w:hAnsi="Arial" w:cs="Arial"/>
          <w:color w:val="0070C0"/>
          <w:sz w:val="20"/>
          <w:szCs w:val="20"/>
        </w:rPr>
        <w:t>e</w:t>
      </w:r>
      <w:r w:rsidR="00B8205C" w:rsidRPr="006A5FF0">
        <w:rPr>
          <w:rFonts w:ascii="Arial" w:hAnsi="Arial" w:cs="Arial"/>
          <w:color w:val="0070C0"/>
          <w:sz w:val="20"/>
          <w:szCs w:val="20"/>
        </w:rPr>
        <w:t>n da</w:t>
      </w:r>
      <w:r w:rsidRPr="006A5FF0">
        <w:rPr>
          <w:rFonts w:ascii="Arial" w:hAnsi="Arial" w:cs="Arial"/>
          <w:color w:val="0070C0"/>
          <w:sz w:val="20"/>
          <w:szCs w:val="20"/>
        </w:rPr>
        <w:t xml:space="preserve">arna </w:t>
      </w:r>
      <w:r w:rsidR="00B8205C" w:rsidRPr="006A5FF0">
        <w:rPr>
          <w:rFonts w:ascii="Arial" w:hAnsi="Arial" w:cs="Arial"/>
          <w:color w:val="0070C0"/>
          <w:sz w:val="20"/>
          <w:szCs w:val="20"/>
        </w:rPr>
        <w:t xml:space="preserve">verlaten </w:t>
      </w:r>
      <w:r w:rsidRPr="006A5FF0">
        <w:rPr>
          <w:rFonts w:ascii="Arial" w:hAnsi="Arial" w:cs="Arial"/>
          <w:color w:val="0070C0"/>
          <w:sz w:val="20"/>
          <w:szCs w:val="20"/>
        </w:rPr>
        <w:t xml:space="preserve">de Beslisser en de student </w:t>
      </w:r>
      <w:r w:rsidR="00B8205C" w:rsidRPr="006A5FF0">
        <w:rPr>
          <w:rFonts w:ascii="Arial" w:hAnsi="Arial" w:cs="Arial"/>
          <w:color w:val="0070C0"/>
          <w:sz w:val="20"/>
          <w:szCs w:val="20"/>
        </w:rPr>
        <w:t>de zaal. De Commissie van Beroep beraadt zich daarna over de zaak o</w:t>
      </w:r>
      <w:r w:rsidRPr="006A5FF0">
        <w:rPr>
          <w:rFonts w:ascii="Arial" w:hAnsi="Arial" w:cs="Arial"/>
          <w:color w:val="0070C0"/>
          <w:sz w:val="20"/>
          <w:szCs w:val="20"/>
        </w:rPr>
        <w:t>p</w:t>
      </w:r>
      <w:r w:rsidR="00B8205C" w:rsidRPr="006A5FF0">
        <w:rPr>
          <w:rFonts w:ascii="Arial" w:hAnsi="Arial" w:cs="Arial"/>
          <w:color w:val="0070C0"/>
          <w:sz w:val="20"/>
          <w:szCs w:val="20"/>
        </w:rPr>
        <w:t xml:space="preserve"> de uitspraak te bepalen. Dit overleg vindt plaats achter gesloten deuren.</w:t>
      </w:r>
    </w:p>
    <w:p w14:paraId="2C6C6DC5" w14:textId="77777777" w:rsidR="00067CA1" w:rsidRPr="006A5FF0" w:rsidRDefault="00067CA1" w:rsidP="00067CA1">
      <w:pPr>
        <w:spacing w:after="0"/>
        <w:rPr>
          <w:rFonts w:ascii="Rockwell" w:hAnsi="Rockwell"/>
          <w:color w:val="FF9900"/>
          <w:sz w:val="20"/>
          <w:szCs w:val="20"/>
        </w:rPr>
      </w:pPr>
    </w:p>
    <w:p w14:paraId="56BBDB8F" w14:textId="77777777" w:rsidR="00B8205C" w:rsidRPr="006A5FF0" w:rsidRDefault="00B8205C" w:rsidP="00B8205C">
      <w:pPr>
        <w:rPr>
          <w:rFonts w:ascii="Rockwell" w:hAnsi="Rockwell"/>
          <w:b/>
          <w:bCs/>
          <w:color w:val="FF9900"/>
          <w:sz w:val="20"/>
          <w:szCs w:val="20"/>
        </w:rPr>
      </w:pPr>
      <w:r w:rsidRPr="006A5FF0">
        <w:rPr>
          <w:rFonts w:ascii="Rockwell" w:hAnsi="Rockwell"/>
          <w:b/>
          <w:bCs/>
          <w:color w:val="FF9900"/>
          <w:sz w:val="20"/>
          <w:szCs w:val="20"/>
        </w:rPr>
        <w:t>Stap 7: De uitspraak</w:t>
      </w:r>
    </w:p>
    <w:p w14:paraId="7FE2D13D" w14:textId="77777777" w:rsidR="00B8205C" w:rsidRPr="006A5FF0" w:rsidRDefault="00B8205C" w:rsidP="006A5FF0">
      <w:pPr>
        <w:spacing w:after="0"/>
        <w:rPr>
          <w:rFonts w:ascii="Arial" w:hAnsi="Arial" w:cs="Arial"/>
          <w:color w:val="0070C0"/>
          <w:sz w:val="20"/>
          <w:szCs w:val="20"/>
        </w:rPr>
      </w:pPr>
      <w:r w:rsidRPr="006A5FF0">
        <w:rPr>
          <w:rFonts w:ascii="Arial" w:hAnsi="Arial" w:cs="Arial"/>
          <w:color w:val="0070C0"/>
          <w:sz w:val="20"/>
          <w:szCs w:val="20"/>
        </w:rPr>
        <w:t xml:space="preserve">Aan het einde van de dag zal de secretaris telefonisch doorgeven of de Commissie </w:t>
      </w:r>
      <w:r w:rsidR="00012E16" w:rsidRPr="006A5FF0">
        <w:rPr>
          <w:rFonts w:ascii="Arial" w:hAnsi="Arial" w:cs="Arial"/>
          <w:color w:val="0070C0"/>
          <w:sz w:val="20"/>
          <w:szCs w:val="20"/>
        </w:rPr>
        <w:t xml:space="preserve">het </w:t>
      </w:r>
      <w:r w:rsidRPr="006A5FF0">
        <w:rPr>
          <w:rFonts w:ascii="Arial" w:hAnsi="Arial" w:cs="Arial"/>
          <w:color w:val="0070C0"/>
          <w:sz w:val="20"/>
          <w:szCs w:val="20"/>
        </w:rPr>
        <w:t>beroep</w:t>
      </w:r>
      <w:r w:rsidR="00012E16" w:rsidRPr="006A5FF0">
        <w:rPr>
          <w:rFonts w:ascii="Arial" w:hAnsi="Arial" w:cs="Arial"/>
          <w:color w:val="0070C0"/>
          <w:sz w:val="20"/>
          <w:szCs w:val="20"/>
        </w:rPr>
        <w:t xml:space="preserve"> </w:t>
      </w:r>
      <w:r w:rsidRPr="006A5FF0">
        <w:rPr>
          <w:rFonts w:ascii="Arial" w:hAnsi="Arial" w:cs="Arial"/>
          <w:color w:val="0070C0"/>
          <w:sz w:val="20"/>
          <w:szCs w:val="20"/>
        </w:rPr>
        <w:t xml:space="preserve">gegrond of ongegrond heeft verklaard. Er zal niet worden ingegaan op de motivatie van de uitspraak. De uiteindelijke (inhoudelijke) uitspraak </w:t>
      </w:r>
      <w:r w:rsidR="00012E16" w:rsidRPr="006A5FF0">
        <w:rPr>
          <w:rFonts w:ascii="Arial" w:hAnsi="Arial" w:cs="Arial"/>
          <w:color w:val="0070C0"/>
          <w:sz w:val="20"/>
          <w:szCs w:val="20"/>
        </w:rPr>
        <w:t xml:space="preserve">wordt uiterlijk 20 werkdagen na de hoorzitting via de </w:t>
      </w:r>
      <w:r w:rsidRPr="006A5FF0">
        <w:rPr>
          <w:rFonts w:ascii="Arial" w:hAnsi="Arial" w:cs="Arial"/>
          <w:color w:val="0070C0"/>
          <w:sz w:val="20"/>
          <w:szCs w:val="20"/>
        </w:rPr>
        <w:t>e-mail</w:t>
      </w:r>
      <w:r w:rsidR="00012E16" w:rsidRPr="006A5FF0">
        <w:rPr>
          <w:rFonts w:ascii="Arial" w:hAnsi="Arial" w:cs="Arial"/>
          <w:color w:val="0070C0"/>
          <w:sz w:val="20"/>
          <w:szCs w:val="20"/>
        </w:rPr>
        <w:t xml:space="preserve"> toegezonden</w:t>
      </w:r>
      <w:r w:rsidRPr="006A5FF0">
        <w:rPr>
          <w:rFonts w:ascii="Arial" w:hAnsi="Arial" w:cs="Arial"/>
          <w:color w:val="0070C0"/>
          <w:sz w:val="20"/>
          <w:szCs w:val="20"/>
        </w:rPr>
        <w:t>.</w:t>
      </w:r>
    </w:p>
    <w:p w14:paraId="6E718F24" w14:textId="234B691D" w:rsidR="00556102" w:rsidRDefault="00B8205C" w:rsidP="00EC61CF">
      <w:pPr>
        <w:spacing w:after="0"/>
        <w:rPr>
          <w:rFonts w:ascii="Arial" w:hAnsi="Arial" w:cs="Arial"/>
          <w:color w:val="0070C0"/>
          <w:sz w:val="20"/>
          <w:szCs w:val="20"/>
        </w:rPr>
      </w:pPr>
      <w:r w:rsidRPr="006A5FF0">
        <w:rPr>
          <w:rFonts w:ascii="Arial" w:hAnsi="Arial" w:cs="Arial"/>
          <w:color w:val="0070C0"/>
          <w:sz w:val="20"/>
          <w:szCs w:val="20"/>
        </w:rPr>
        <w:t xml:space="preserve">Het is goed om te weten dat de Commissie geen nieuwe, inhoudelijke beslissing zal nemen in de zaak. Indien </w:t>
      </w:r>
      <w:r w:rsidR="00012E16" w:rsidRPr="006A5FF0">
        <w:rPr>
          <w:rFonts w:ascii="Arial" w:hAnsi="Arial" w:cs="Arial"/>
          <w:color w:val="0070C0"/>
          <w:sz w:val="20"/>
          <w:szCs w:val="20"/>
        </w:rPr>
        <w:t>het</w:t>
      </w:r>
      <w:r w:rsidRPr="006A5FF0">
        <w:rPr>
          <w:rFonts w:ascii="Arial" w:hAnsi="Arial" w:cs="Arial"/>
          <w:color w:val="0070C0"/>
          <w:sz w:val="20"/>
          <w:szCs w:val="20"/>
        </w:rPr>
        <w:t xml:space="preserve"> beroepschrift gegrond wordt verklaard moet de</w:t>
      </w:r>
      <w:r w:rsidR="00012E16" w:rsidRPr="006A5FF0">
        <w:rPr>
          <w:rFonts w:ascii="Arial" w:hAnsi="Arial" w:cs="Arial"/>
          <w:color w:val="0070C0"/>
          <w:sz w:val="20"/>
          <w:szCs w:val="20"/>
        </w:rPr>
        <w:t xml:space="preserve"> Beslisser op basis van de uitspraak </w:t>
      </w:r>
      <w:r w:rsidRPr="006A5FF0">
        <w:rPr>
          <w:rFonts w:ascii="Arial" w:hAnsi="Arial" w:cs="Arial"/>
          <w:color w:val="0070C0"/>
          <w:sz w:val="20"/>
          <w:szCs w:val="20"/>
        </w:rPr>
        <w:t>een nieuw</w:t>
      </w:r>
      <w:r w:rsidR="00F63734" w:rsidRPr="006A5FF0">
        <w:rPr>
          <w:rFonts w:ascii="Arial" w:hAnsi="Arial" w:cs="Arial"/>
          <w:color w:val="0070C0"/>
          <w:sz w:val="20"/>
          <w:szCs w:val="20"/>
        </w:rPr>
        <w:t xml:space="preserve"> besluit </w:t>
      </w:r>
      <w:r w:rsidRPr="006A5FF0">
        <w:rPr>
          <w:rFonts w:ascii="Arial" w:hAnsi="Arial" w:cs="Arial"/>
          <w:color w:val="0070C0"/>
          <w:sz w:val="20"/>
          <w:szCs w:val="20"/>
        </w:rPr>
        <w:t>nemen</w:t>
      </w:r>
      <w:r w:rsidR="00681515" w:rsidRPr="006A5FF0">
        <w:rPr>
          <w:rFonts w:ascii="Arial" w:hAnsi="Arial" w:cs="Arial"/>
          <w:color w:val="0070C0"/>
          <w:sz w:val="20"/>
          <w:szCs w:val="20"/>
        </w:rPr>
        <w:t xml:space="preserve"> met inachtneming van de overwegingen van de Commissie</w:t>
      </w:r>
      <w:r w:rsidRPr="006A5FF0">
        <w:rPr>
          <w:rFonts w:ascii="Arial" w:hAnsi="Arial" w:cs="Arial"/>
          <w:color w:val="0070C0"/>
          <w:sz w:val="20"/>
          <w:szCs w:val="20"/>
        </w:rPr>
        <w:t>.</w:t>
      </w:r>
      <w:r w:rsidR="00BD1D1D" w:rsidRPr="006A5FF0">
        <w:rPr>
          <w:rFonts w:ascii="Arial" w:hAnsi="Arial" w:cs="Arial"/>
          <w:color w:val="0070C0"/>
          <w:sz w:val="20"/>
          <w:szCs w:val="20"/>
        </w:rPr>
        <w:t xml:space="preserve"> </w:t>
      </w:r>
    </w:p>
    <w:p w14:paraId="668FA138" w14:textId="2F28D5C9" w:rsidR="00556102" w:rsidRDefault="00556102" w:rsidP="00EC61CF">
      <w:pPr>
        <w:spacing w:after="0"/>
        <w:rPr>
          <w:rFonts w:ascii="Arial" w:hAnsi="Arial" w:cs="Arial"/>
          <w:color w:val="0070C0"/>
          <w:sz w:val="20"/>
          <w:szCs w:val="20"/>
        </w:rPr>
      </w:pPr>
    </w:p>
    <w:p w14:paraId="4C9E3DD6" w14:textId="6DB70EF6" w:rsidR="00556102" w:rsidRDefault="00556102" w:rsidP="00EC61CF">
      <w:pPr>
        <w:spacing w:after="0"/>
        <w:rPr>
          <w:rFonts w:ascii="Arial" w:hAnsi="Arial" w:cs="Arial"/>
          <w:color w:val="0070C0"/>
          <w:sz w:val="20"/>
          <w:szCs w:val="20"/>
        </w:rPr>
      </w:pPr>
    </w:p>
    <w:p w14:paraId="22C5D381" w14:textId="1A4FB124" w:rsidR="00556102" w:rsidRDefault="00556102" w:rsidP="00EC61CF">
      <w:pPr>
        <w:spacing w:after="0"/>
        <w:rPr>
          <w:rFonts w:ascii="Arial" w:hAnsi="Arial" w:cs="Arial"/>
          <w:color w:val="0070C0"/>
          <w:sz w:val="20"/>
          <w:szCs w:val="20"/>
        </w:rPr>
      </w:pPr>
    </w:p>
    <w:p w14:paraId="7E4B6B2C" w14:textId="2E5B608F" w:rsidR="00556102" w:rsidRDefault="00556102" w:rsidP="00EC61CF">
      <w:pPr>
        <w:spacing w:after="0"/>
        <w:rPr>
          <w:rFonts w:ascii="Arial" w:hAnsi="Arial" w:cs="Arial"/>
          <w:color w:val="0070C0"/>
          <w:sz w:val="20"/>
          <w:szCs w:val="20"/>
        </w:rPr>
      </w:pPr>
    </w:p>
    <w:p w14:paraId="0294253F" w14:textId="08658675" w:rsidR="00556102" w:rsidRDefault="00556102" w:rsidP="00EC61CF">
      <w:pPr>
        <w:spacing w:after="0"/>
        <w:rPr>
          <w:rFonts w:ascii="Arial" w:hAnsi="Arial" w:cs="Arial"/>
          <w:color w:val="0070C0"/>
          <w:sz w:val="20"/>
          <w:szCs w:val="20"/>
        </w:rPr>
      </w:pPr>
    </w:p>
    <w:p w14:paraId="39E3DC32" w14:textId="758342A4" w:rsidR="00556102" w:rsidRDefault="00556102" w:rsidP="00EC61CF">
      <w:pPr>
        <w:spacing w:after="0"/>
        <w:rPr>
          <w:rFonts w:ascii="Arial" w:hAnsi="Arial" w:cs="Arial"/>
          <w:color w:val="0070C0"/>
          <w:sz w:val="20"/>
          <w:szCs w:val="20"/>
        </w:rPr>
      </w:pPr>
    </w:p>
    <w:p w14:paraId="47A0925A" w14:textId="761B5B70" w:rsidR="00556102" w:rsidRDefault="00556102" w:rsidP="00EC61CF">
      <w:pPr>
        <w:spacing w:after="0"/>
        <w:rPr>
          <w:rFonts w:ascii="Arial" w:hAnsi="Arial" w:cs="Arial"/>
          <w:color w:val="0070C0"/>
          <w:sz w:val="20"/>
          <w:szCs w:val="20"/>
        </w:rPr>
      </w:pPr>
    </w:p>
    <w:p w14:paraId="128FC23D" w14:textId="301B5D07" w:rsidR="00556102" w:rsidRDefault="00556102" w:rsidP="00EC61CF">
      <w:pPr>
        <w:spacing w:after="0"/>
        <w:rPr>
          <w:rFonts w:ascii="Arial" w:hAnsi="Arial" w:cs="Arial"/>
          <w:color w:val="0070C0"/>
          <w:sz w:val="20"/>
          <w:szCs w:val="20"/>
        </w:rPr>
      </w:pPr>
    </w:p>
    <w:p w14:paraId="24CC983B" w14:textId="57F8DC3C" w:rsidR="00556102" w:rsidRDefault="00556102" w:rsidP="00EC61CF">
      <w:pPr>
        <w:spacing w:after="0"/>
        <w:rPr>
          <w:rFonts w:ascii="Arial" w:hAnsi="Arial" w:cs="Arial"/>
          <w:color w:val="0070C0"/>
          <w:sz w:val="20"/>
          <w:szCs w:val="20"/>
        </w:rPr>
      </w:pPr>
    </w:p>
    <w:p w14:paraId="0125CA9C" w14:textId="21DA69DD" w:rsidR="00556102" w:rsidRDefault="00556102" w:rsidP="00EC61CF">
      <w:pPr>
        <w:spacing w:after="0"/>
        <w:rPr>
          <w:rFonts w:ascii="Arial" w:hAnsi="Arial" w:cs="Arial"/>
          <w:color w:val="0070C0"/>
          <w:sz w:val="20"/>
          <w:szCs w:val="20"/>
        </w:rPr>
      </w:pPr>
    </w:p>
    <w:p w14:paraId="531BF6B0" w14:textId="72D39424" w:rsidR="00556102" w:rsidRDefault="00556102" w:rsidP="00EC61CF">
      <w:pPr>
        <w:spacing w:after="0"/>
        <w:rPr>
          <w:rFonts w:ascii="Arial" w:hAnsi="Arial" w:cs="Arial"/>
          <w:color w:val="0070C0"/>
          <w:sz w:val="20"/>
          <w:szCs w:val="20"/>
        </w:rPr>
      </w:pPr>
    </w:p>
    <w:p w14:paraId="39E71546" w14:textId="7128035B" w:rsidR="00556102" w:rsidRDefault="00556102" w:rsidP="00EC61CF">
      <w:pPr>
        <w:spacing w:after="0"/>
        <w:rPr>
          <w:rFonts w:ascii="Arial" w:hAnsi="Arial" w:cs="Arial"/>
          <w:color w:val="0070C0"/>
          <w:sz w:val="20"/>
          <w:szCs w:val="20"/>
        </w:rPr>
      </w:pPr>
    </w:p>
    <w:p w14:paraId="5F8C1C94" w14:textId="77777777" w:rsidR="00556102" w:rsidRDefault="00556102" w:rsidP="00556102">
      <w:pPr>
        <w:pStyle w:val="Kop1"/>
        <w:spacing w:before="0"/>
      </w:pPr>
      <w:proofErr w:type="spellStart"/>
      <w:r>
        <w:rPr>
          <w:color w:val="BE9E55"/>
        </w:rPr>
        <w:lastRenderedPageBreak/>
        <w:t>Begrippenlijst</w:t>
      </w:r>
      <w:proofErr w:type="spellEnd"/>
    </w:p>
    <w:p w14:paraId="1D315480" w14:textId="77777777" w:rsidR="00556102" w:rsidRDefault="00556102" w:rsidP="00556102">
      <w:pPr>
        <w:pStyle w:val="Plattetekst"/>
        <w:spacing w:before="1"/>
        <w:rPr>
          <w:rFonts w:ascii="Rockwell"/>
          <w:b/>
          <w:sz w:val="25"/>
        </w:rPr>
      </w:pPr>
    </w:p>
    <w:p w14:paraId="08837A36" w14:textId="77777777" w:rsidR="00556102" w:rsidRDefault="00556102" w:rsidP="00556102">
      <w:pPr>
        <w:pStyle w:val="Plattetekst"/>
        <w:tabs>
          <w:tab w:val="left" w:pos="2232"/>
        </w:tabs>
        <w:ind w:left="111" w:right="94"/>
        <w:rPr>
          <w:color w:val="004380"/>
          <w:lang w:val="nl-NL"/>
        </w:rPr>
      </w:pPr>
      <w:r w:rsidRPr="009C1F44">
        <w:rPr>
          <w:color w:val="004380"/>
          <w:lang w:val="nl-NL"/>
        </w:rPr>
        <w:t>Appellant</w:t>
      </w:r>
      <w:r w:rsidRPr="009C1F44">
        <w:rPr>
          <w:color w:val="004380"/>
          <w:lang w:val="nl-NL"/>
        </w:rPr>
        <w:tab/>
        <w:t>De persoon die het beroep heeft</w:t>
      </w:r>
      <w:r w:rsidRPr="009C1F44">
        <w:rPr>
          <w:color w:val="004380"/>
          <w:spacing w:val="-17"/>
          <w:lang w:val="nl-NL"/>
        </w:rPr>
        <w:t xml:space="preserve"> </w:t>
      </w:r>
      <w:r w:rsidRPr="009C1F44">
        <w:rPr>
          <w:color w:val="004380"/>
          <w:lang w:val="nl-NL"/>
        </w:rPr>
        <w:t>ingediend.</w:t>
      </w:r>
    </w:p>
    <w:p w14:paraId="36F41693" w14:textId="77777777" w:rsidR="00556102" w:rsidRDefault="00556102" w:rsidP="00556102">
      <w:pPr>
        <w:pStyle w:val="Plattetekst"/>
        <w:tabs>
          <w:tab w:val="left" w:pos="2232"/>
        </w:tabs>
        <w:ind w:left="111" w:right="94"/>
        <w:rPr>
          <w:color w:val="004380"/>
          <w:lang w:val="nl-NL"/>
        </w:rPr>
      </w:pPr>
    </w:p>
    <w:p w14:paraId="1E2F745F" w14:textId="77777777" w:rsidR="00556102" w:rsidRDefault="00556102" w:rsidP="00556102">
      <w:pPr>
        <w:pStyle w:val="Plattetekst"/>
        <w:tabs>
          <w:tab w:val="left" w:pos="2232"/>
        </w:tabs>
        <w:ind w:left="113" w:right="94"/>
        <w:rPr>
          <w:color w:val="004380"/>
          <w:lang w:val="nl-NL"/>
        </w:rPr>
      </w:pPr>
      <w:r>
        <w:rPr>
          <w:color w:val="004380"/>
          <w:lang w:val="nl-NL"/>
        </w:rPr>
        <w:t>Belanghebbende</w:t>
      </w:r>
      <w:r>
        <w:rPr>
          <w:color w:val="004380"/>
          <w:lang w:val="nl-NL"/>
        </w:rPr>
        <w:tab/>
        <w:t>Degene wiens belang rechtstreeks is betrokken bij een beslissing.</w:t>
      </w:r>
    </w:p>
    <w:p w14:paraId="3D3BACFC" w14:textId="77777777" w:rsidR="00556102" w:rsidRDefault="00556102" w:rsidP="00556102">
      <w:pPr>
        <w:pStyle w:val="Plattetekst"/>
        <w:tabs>
          <w:tab w:val="left" w:pos="2232"/>
        </w:tabs>
        <w:ind w:left="113" w:right="94"/>
        <w:rPr>
          <w:color w:val="004380"/>
          <w:lang w:val="nl-NL"/>
        </w:rPr>
      </w:pPr>
    </w:p>
    <w:p w14:paraId="4D12DEA4" w14:textId="7543479C" w:rsidR="00556102" w:rsidRPr="009C1F44" w:rsidRDefault="00556102" w:rsidP="00556102">
      <w:pPr>
        <w:pStyle w:val="Plattetekst"/>
        <w:tabs>
          <w:tab w:val="left" w:pos="2232"/>
        </w:tabs>
        <w:ind w:left="113" w:right="94"/>
        <w:rPr>
          <w:lang w:val="nl-NL"/>
        </w:rPr>
      </w:pPr>
      <w:r>
        <w:rPr>
          <w:color w:val="004380"/>
          <w:lang w:val="nl-NL"/>
        </w:rPr>
        <w:t>Beslisser</w:t>
      </w:r>
      <w:r>
        <w:rPr>
          <w:color w:val="004380"/>
          <w:lang w:val="nl-NL"/>
        </w:rPr>
        <w:tab/>
        <w:t>De persoon die de beslissing heeft genomen waartegen beroep is ingesteld.</w:t>
      </w:r>
      <w:r>
        <w:rPr>
          <w:color w:val="004380"/>
          <w:lang w:val="nl-NL"/>
        </w:rPr>
        <w:br/>
      </w:r>
    </w:p>
    <w:p w14:paraId="67F4203A" w14:textId="7880C701" w:rsidR="00556102" w:rsidRPr="009C1F44" w:rsidRDefault="00556102" w:rsidP="00556102">
      <w:pPr>
        <w:pStyle w:val="Plattetekst"/>
        <w:tabs>
          <w:tab w:val="left" w:pos="2232"/>
        </w:tabs>
        <w:spacing w:line="491" w:lineRule="auto"/>
        <w:ind w:left="113" w:right="2152"/>
        <w:rPr>
          <w:lang w:val="nl-NL"/>
        </w:rPr>
      </w:pPr>
      <w:r w:rsidRPr="009C1F44">
        <w:rPr>
          <w:color w:val="004380"/>
          <w:lang w:val="nl-NL"/>
        </w:rPr>
        <w:t>Bestreden</w:t>
      </w:r>
      <w:r w:rsidRPr="009C1F44">
        <w:rPr>
          <w:color w:val="004380"/>
          <w:spacing w:val="-2"/>
          <w:lang w:val="nl-NL"/>
        </w:rPr>
        <w:t xml:space="preserve"> </w:t>
      </w:r>
      <w:r w:rsidRPr="009C1F44">
        <w:rPr>
          <w:color w:val="004380"/>
          <w:lang w:val="nl-NL"/>
        </w:rPr>
        <w:t>besl</w:t>
      </w:r>
      <w:r>
        <w:rPr>
          <w:color w:val="004380"/>
          <w:lang w:val="nl-NL"/>
        </w:rPr>
        <w:t>issing</w:t>
      </w:r>
      <w:r w:rsidRPr="009C1F44">
        <w:rPr>
          <w:color w:val="004380"/>
          <w:lang w:val="nl-NL"/>
        </w:rPr>
        <w:tab/>
      </w:r>
      <w:r>
        <w:rPr>
          <w:color w:val="004380"/>
          <w:lang w:val="nl-NL"/>
        </w:rPr>
        <w:t>De beslissing</w:t>
      </w:r>
      <w:r w:rsidRPr="009C1F44">
        <w:rPr>
          <w:color w:val="004380"/>
          <w:lang w:val="nl-NL"/>
        </w:rPr>
        <w:t xml:space="preserve"> waartegen </w:t>
      </w:r>
      <w:r>
        <w:rPr>
          <w:color w:val="004380"/>
          <w:lang w:val="nl-NL"/>
        </w:rPr>
        <w:t>het</w:t>
      </w:r>
      <w:r w:rsidRPr="009C1F44">
        <w:rPr>
          <w:color w:val="004380"/>
          <w:lang w:val="nl-NL"/>
        </w:rPr>
        <w:t xml:space="preserve"> beroepschrift is</w:t>
      </w:r>
      <w:r w:rsidRPr="009C1F44">
        <w:rPr>
          <w:color w:val="004380"/>
          <w:spacing w:val="-12"/>
          <w:lang w:val="nl-NL"/>
        </w:rPr>
        <w:t xml:space="preserve"> </w:t>
      </w:r>
      <w:r w:rsidRPr="009C1F44">
        <w:rPr>
          <w:color w:val="004380"/>
          <w:lang w:val="nl-NL"/>
        </w:rPr>
        <w:t>gericht.</w:t>
      </w:r>
    </w:p>
    <w:p w14:paraId="1B854B6E" w14:textId="77777777" w:rsidR="00556102" w:rsidRPr="009C1F44" w:rsidRDefault="00556102" w:rsidP="00556102">
      <w:pPr>
        <w:pStyle w:val="Plattetekst"/>
        <w:tabs>
          <w:tab w:val="left" w:pos="2232"/>
        </w:tabs>
        <w:spacing w:before="6"/>
        <w:ind w:left="2232" w:right="629" w:hanging="2122"/>
        <w:rPr>
          <w:sz w:val="24"/>
          <w:lang w:val="nl-NL"/>
        </w:rPr>
      </w:pPr>
      <w:r w:rsidRPr="009C1F44">
        <w:rPr>
          <w:color w:val="004380"/>
          <w:lang w:val="nl-NL"/>
        </w:rPr>
        <w:t>Bestuursorgaan</w:t>
      </w:r>
      <w:r w:rsidRPr="009C1F44">
        <w:rPr>
          <w:color w:val="004380"/>
          <w:lang w:val="nl-NL"/>
        </w:rPr>
        <w:tab/>
        <w:t>Een o</w:t>
      </w:r>
      <w:r>
        <w:rPr>
          <w:color w:val="004380"/>
          <w:lang w:val="nl-NL"/>
        </w:rPr>
        <w:t>rgaan (bijv. de Examencommissie</w:t>
      </w:r>
      <w:r w:rsidRPr="009C1F44">
        <w:rPr>
          <w:color w:val="004380"/>
          <w:lang w:val="nl-NL"/>
        </w:rPr>
        <w:t>)</w:t>
      </w:r>
      <w:r w:rsidRPr="009C1F44">
        <w:rPr>
          <w:color w:val="004380"/>
          <w:spacing w:val="-4"/>
          <w:lang w:val="nl-NL"/>
        </w:rPr>
        <w:t xml:space="preserve"> </w:t>
      </w:r>
      <w:r w:rsidRPr="009C1F44">
        <w:rPr>
          <w:color w:val="004380"/>
          <w:lang w:val="nl-NL"/>
        </w:rPr>
        <w:t>van</w:t>
      </w:r>
      <w:r w:rsidRPr="009C1F44">
        <w:rPr>
          <w:color w:val="004380"/>
          <w:spacing w:val="-2"/>
          <w:lang w:val="nl-NL"/>
        </w:rPr>
        <w:t xml:space="preserve"> </w:t>
      </w:r>
      <w:r w:rsidRPr="009C1F44">
        <w:rPr>
          <w:color w:val="004380"/>
          <w:lang w:val="nl-NL"/>
        </w:rPr>
        <w:t>een rechtspersoon (bijv. de Politieacademie) die krachtens publiekrecht is</w:t>
      </w:r>
      <w:r w:rsidRPr="009C1F44">
        <w:rPr>
          <w:color w:val="004380"/>
          <w:spacing w:val="-24"/>
          <w:lang w:val="nl-NL"/>
        </w:rPr>
        <w:t xml:space="preserve"> </w:t>
      </w:r>
      <w:r w:rsidRPr="009C1F44">
        <w:rPr>
          <w:color w:val="004380"/>
          <w:lang w:val="nl-NL"/>
        </w:rPr>
        <w:t>ingesteld</w:t>
      </w:r>
      <w:r w:rsidRPr="009C1F44">
        <w:rPr>
          <w:color w:val="545454"/>
          <w:sz w:val="24"/>
          <w:lang w:val="nl-NL"/>
        </w:rPr>
        <w:t>.</w:t>
      </w:r>
    </w:p>
    <w:p w14:paraId="63AB8630" w14:textId="77777777" w:rsidR="00556102" w:rsidRPr="009C1F44" w:rsidRDefault="00556102" w:rsidP="00556102">
      <w:pPr>
        <w:pStyle w:val="Plattetekst"/>
        <w:spacing w:before="10"/>
        <w:rPr>
          <w:sz w:val="23"/>
          <w:lang w:val="nl-NL"/>
        </w:rPr>
      </w:pPr>
    </w:p>
    <w:p w14:paraId="4647C75D" w14:textId="79C762EC" w:rsidR="00556102" w:rsidRPr="009C1F44" w:rsidRDefault="00556102" w:rsidP="00556102">
      <w:pPr>
        <w:pStyle w:val="Plattetekst"/>
        <w:tabs>
          <w:tab w:val="left" w:pos="2232"/>
        </w:tabs>
        <w:ind w:left="2232" w:right="280" w:hanging="2122"/>
        <w:rPr>
          <w:lang w:val="nl-NL"/>
        </w:rPr>
      </w:pPr>
      <w:r w:rsidRPr="009C1F44">
        <w:rPr>
          <w:color w:val="004380"/>
          <w:lang w:val="nl-NL"/>
        </w:rPr>
        <w:t>Gegrond</w:t>
      </w:r>
      <w:r w:rsidRPr="009C1F44">
        <w:rPr>
          <w:color w:val="004380"/>
          <w:lang w:val="nl-NL"/>
        </w:rPr>
        <w:tab/>
      </w:r>
      <w:r>
        <w:rPr>
          <w:color w:val="004380"/>
          <w:lang w:val="nl-NL"/>
        </w:rPr>
        <w:t xml:space="preserve">De appellant </w:t>
      </w:r>
      <w:r w:rsidRPr="009C1F44">
        <w:rPr>
          <w:color w:val="004380"/>
          <w:lang w:val="nl-NL"/>
        </w:rPr>
        <w:t>wordt in het gelijk gesteld, de Commissie van Beroep voor de</w:t>
      </w:r>
      <w:r w:rsidRPr="009C1F44">
        <w:rPr>
          <w:color w:val="004380"/>
          <w:spacing w:val="-13"/>
          <w:lang w:val="nl-NL"/>
        </w:rPr>
        <w:t xml:space="preserve"> </w:t>
      </w:r>
      <w:r w:rsidRPr="009C1F44">
        <w:rPr>
          <w:color w:val="004380"/>
          <w:lang w:val="nl-NL"/>
        </w:rPr>
        <w:t>Examens</w:t>
      </w:r>
      <w:r w:rsidRPr="009C1F44">
        <w:rPr>
          <w:color w:val="004380"/>
          <w:spacing w:val="-5"/>
          <w:lang w:val="nl-NL"/>
        </w:rPr>
        <w:t xml:space="preserve"> </w:t>
      </w:r>
      <w:r w:rsidRPr="009C1F44">
        <w:rPr>
          <w:color w:val="004380"/>
          <w:lang w:val="nl-NL"/>
        </w:rPr>
        <w:t xml:space="preserve">verklaart </w:t>
      </w:r>
      <w:r>
        <w:rPr>
          <w:color w:val="004380"/>
          <w:lang w:val="nl-NL"/>
        </w:rPr>
        <w:t>het</w:t>
      </w:r>
      <w:r w:rsidRPr="009C1F44">
        <w:rPr>
          <w:color w:val="004380"/>
          <w:lang w:val="nl-NL"/>
        </w:rPr>
        <w:t xml:space="preserve"> beroep</w:t>
      </w:r>
      <w:r w:rsidRPr="009C1F44">
        <w:rPr>
          <w:color w:val="004380"/>
          <w:spacing w:val="-10"/>
          <w:lang w:val="nl-NL"/>
        </w:rPr>
        <w:t xml:space="preserve"> </w:t>
      </w:r>
      <w:r w:rsidRPr="009C1F44">
        <w:rPr>
          <w:color w:val="004380"/>
          <w:lang w:val="nl-NL"/>
        </w:rPr>
        <w:t>gegrond.</w:t>
      </w:r>
    </w:p>
    <w:p w14:paraId="4AB81227" w14:textId="77777777" w:rsidR="00556102" w:rsidRPr="009C1F44" w:rsidRDefault="00556102" w:rsidP="00556102">
      <w:pPr>
        <w:pStyle w:val="Plattetekst"/>
        <w:spacing w:before="10"/>
        <w:rPr>
          <w:lang w:val="nl-NL"/>
        </w:rPr>
      </w:pPr>
    </w:p>
    <w:p w14:paraId="129D3411" w14:textId="77777777" w:rsidR="00556102" w:rsidRPr="009C1F44" w:rsidRDefault="00556102" w:rsidP="00556102">
      <w:pPr>
        <w:pStyle w:val="Plattetekst"/>
        <w:tabs>
          <w:tab w:val="left" w:pos="2232"/>
        </w:tabs>
        <w:ind w:left="2232" w:right="675" w:hanging="2122"/>
        <w:rPr>
          <w:lang w:val="nl-NL"/>
        </w:rPr>
      </w:pPr>
      <w:r w:rsidRPr="009C1F44">
        <w:rPr>
          <w:color w:val="004380"/>
          <w:lang w:val="nl-NL"/>
        </w:rPr>
        <w:t>Hoorzitting</w:t>
      </w:r>
      <w:r w:rsidRPr="009C1F44">
        <w:rPr>
          <w:color w:val="004380"/>
          <w:lang w:val="nl-NL"/>
        </w:rPr>
        <w:tab/>
        <w:t xml:space="preserve">Mondelinge </w:t>
      </w:r>
      <w:r>
        <w:rPr>
          <w:color w:val="004380"/>
          <w:lang w:val="nl-NL"/>
        </w:rPr>
        <w:t>behandeling van de zaak (hoor en wederhoor worden toegepast) door de Commissie van Beroep in aanwezigheid van appellant en verweerder.</w:t>
      </w:r>
    </w:p>
    <w:p w14:paraId="33E3381C" w14:textId="77777777" w:rsidR="00556102" w:rsidRPr="009C1F44" w:rsidRDefault="00556102" w:rsidP="00556102">
      <w:pPr>
        <w:pStyle w:val="Plattetekst"/>
        <w:spacing w:before="10"/>
        <w:rPr>
          <w:lang w:val="nl-NL"/>
        </w:rPr>
      </w:pPr>
    </w:p>
    <w:p w14:paraId="2EEC4C09" w14:textId="77777777" w:rsidR="00556102" w:rsidRPr="009C1F44" w:rsidRDefault="00556102" w:rsidP="00556102">
      <w:pPr>
        <w:pStyle w:val="Plattetekst"/>
        <w:tabs>
          <w:tab w:val="left" w:pos="2232"/>
        </w:tabs>
        <w:ind w:left="111" w:right="94"/>
        <w:rPr>
          <w:lang w:val="nl-NL"/>
        </w:rPr>
      </w:pPr>
      <w:r w:rsidRPr="009C1F44">
        <w:rPr>
          <w:color w:val="004380"/>
          <w:lang w:val="nl-NL"/>
        </w:rPr>
        <w:t>Jurisprudentie</w:t>
      </w:r>
      <w:r w:rsidRPr="009C1F44">
        <w:rPr>
          <w:color w:val="004380"/>
          <w:lang w:val="nl-NL"/>
        </w:rPr>
        <w:tab/>
        <w:t>Rechterlijke uitspraken. Letterlijk:</w:t>
      </w:r>
      <w:r w:rsidRPr="009C1F44">
        <w:rPr>
          <w:color w:val="004380"/>
          <w:spacing w:val="-12"/>
          <w:lang w:val="nl-NL"/>
        </w:rPr>
        <w:t xml:space="preserve"> </w:t>
      </w:r>
      <w:r w:rsidRPr="009C1F44">
        <w:rPr>
          <w:color w:val="004380"/>
          <w:lang w:val="nl-NL"/>
        </w:rPr>
        <w:t>rechtsopvatting.</w:t>
      </w:r>
    </w:p>
    <w:p w14:paraId="3A2DC226" w14:textId="77777777" w:rsidR="00556102" w:rsidRPr="009C1F44" w:rsidRDefault="00556102" w:rsidP="00556102">
      <w:pPr>
        <w:pStyle w:val="Plattetekst"/>
        <w:spacing w:before="5"/>
        <w:rPr>
          <w:lang w:val="nl-NL"/>
        </w:rPr>
      </w:pPr>
    </w:p>
    <w:p w14:paraId="087DED39" w14:textId="77777777" w:rsidR="00556102" w:rsidRPr="009C1F44" w:rsidRDefault="00556102" w:rsidP="00556102">
      <w:pPr>
        <w:pStyle w:val="Plattetekst"/>
        <w:tabs>
          <w:tab w:val="left" w:pos="2232"/>
        </w:tabs>
        <w:ind w:left="2232" w:right="376" w:hanging="2122"/>
        <w:rPr>
          <w:lang w:val="nl-NL"/>
        </w:rPr>
      </w:pPr>
      <w:r w:rsidRPr="009C1F44">
        <w:rPr>
          <w:color w:val="004380"/>
          <w:lang w:val="nl-NL"/>
        </w:rPr>
        <w:t>Niet-ontvankelijk</w:t>
      </w:r>
      <w:r w:rsidRPr="009C1F44">
        <w:rPr>
          <w:color w:val="004380"/>
          <w:lang w:val="nl-NL"/>
        </w:rPr>
        <w:tab/>
        <w:t>De niet-ontvankelijkheid wordt uitgesproken indien het beroepschrift niet</w:t>
      </w:r>
      <w:r w:rsidRPr="009C1F44">
        <w:rPr>
          <w:color w:val="004380"/>
          <w:spacing w:val="-15"/>
          <w:lang w:val="nl-NL"/>
        </w:rPr>
        <w:t xml:space="preserve"> </w:t>
      </w:r>
      <w:r w:rsidRPr="009C1F44">
        <w:rPr>
          <w:color w:val="004380"/>
          <w:lang w:val="nl-NL"/>
        </w:rPr>
        <w:t>vatbaar</w:t>
      </w:r>
      <w:r w:rsidRPr="009C1F44">
        <w:rPr>
          <w:color w:val="004380"/>
          <w:spacing w:val="-2"/>
          <w:lang w:val="nl-NL"/>
        </w:rPr>
        <w:t xml:space="preserve"> </w:t>
      </w:r>
      <w:r w:rsidRPr="009C1F44">
        <w:rPr>
          <w:color w:val="004380"/>
          <w:lang w:val="nl-NL"/>
        </w:rPr>
        <w:t>is voor de</w:t>
      </w:r>
      <w:r w:rsidRPr="009C1F44">
        <w:rPr>
          <w:color w:val="004380"/>
          <w:spacing w:val="-8"/>
          <w:lang w:val="nl-NL"/>
        </w:rPr>
        <w:t xml:space="preserve"> </w:t>
      </w:r>
      <w:r w:rsidRPr="009C1F44">
        <w:rPr>
          <w:color w:val="004380"/>
          <w:lang w:val="nl-NL"/>
        </w:rPr>
        <w:t>beroepsprocedure.</w:t>
      </w:r>
    </w:p>
    <w:p w14:paraId="620246C6" w14:textId="77777777" w:rsidR="00556102" w:rsidRPr="009C1F44" w:rsidRDefault="00556102" w:rsidP="00556102">
      <w:pPr>
        <w:pStyle w:val="Plattetekst"/>
        <w:spacing w:before="10"/>
        <w:rPr>
          <w:lang w:val="nl-NL"/>
        </w:rPr>
      </w:pPr>
    </w:p>
    <w:p w14:paraId="0C61F412" w14:textId="77777777" w:rsidR="00556102" w:rsidRPr="009C1F44" w:rsidRDefault="00556102" w:rsidP="00556102">
      <w:pPr>
        <w:pStyle w:val="Plattetekst"/>
        <w:tabs>
          <w:tab w:val="left" w:pos="2232"/>
        </w:tabs>
        <w:ind w:left="2232" w:right="296" w:hanging="2122"/>
        <w:rPr>
          <w:lang w:val="nl-NL"/>
        </w:rPr>
      </w:pPr>
      <w:r w:rsidRPr="009C1F44">
        <w:rPr>
          <w:color w:val="004380"/>
          <w:lang w:val="nl-NL"/>
        </w:rPr>
        <w:t>Onafhankelijk</w:t>
      </w:r>
      <w:r w:rsidRPr="009C1F44">
        <w:rPr>
          <w:color w:val="004380"/>
          <w:lang w:val="nl-NL"/>
        </w:rPr>
        <w:tab/>
        <w:t>De Commissie van Beroep voor de Examens is een onafhankelijk</w:t>
      </w:r>
      <w:r w:rsidRPr="009C1F44">
        <w:rPr>
          <w:color w:val="004380"/>
          <w:spacing w:val="-20"/>
          <w:lang w:val="nl-NL"/>
        </w:rPr>
        <w:t xml:space="preserve"> </w:t>
      </w:r>
      <w:r w:rsidRPr="009C1F44">
        <w:rPr>
          <w:color w:val="004380"/>
          <w:lang w:val="nl-NL"/>
        </w:rPr>
        <w:t>orgaan.</w:t>
      </w:r>
      <w:r w:rsidRPr="009C1F44">
        <w:rPr>
          <w:color w:val="004380"/>
          <w:spacing w:val="1"/>
          <w:lang w:val="nl-NL"/>
        </w:rPr>
        <w:t xml:space="preserve"> </w:t>
      </w:r>
      <w:r w:rsidRPr="009C1F44">
        <w:rPr>
          <w:color w:val="004380"/>
          <w:lang w:val="nl-NL"/>
        </w:rPr>
        <w:t xml:space="preserve">De commissieleden </w:t>
      </w:r>
      <w:r>
        <w:rPr>
          <w:color w:val="004380"/>
          <w:lang w:val="nl-NL"/>
        </w:rPr>
        <w:t>handelen zonder last of ruggenspraak.</w:t>
      </w:r>
    </w:p>
    <w:p w14:paraId="24DD1DB9" w14:textId="77777777" w:rsidR="00556102" w:rsidRPr="009C1F44" w:rsidRDefault="00556102" w:rsidP="00556102">
      <w:pPr>
        <w:pStyle w:val="Plattetekst"/>
        <w:spacing w:before="10"/>
        <w:rPr>
          <w:lang w:val="nl-NL"/>
        </w:rPr>
      </w:pPr>
    </w:p>
    <w:p w14:paraId="51CA0B1D" w14:textId="0E9C967B" w:rsidR="00556102" w:rsidRPr="009C1F44" w:rsidRDefault="00556102" w:rsidP="00556102">
      <w:pPr>
        <w:pStyle w:val="Plattetekst"/>
        <w:tabs>
          <w:tab w:val="left" w:pos="2232"/>
        </w:tabs>
        <w:ind w:left="111" w:right="94"/>
        <w:rPr>
          <w:lang w:val="nl-NL"/>
        </w:rPr>
      </w:pPr>
      <w:r w:rsidRPr="009C1F44">
        <w:rPr>
          <w:color w:val="004380"/>
          <w:lang w:val="nl-NL"/>
        </w:rPr>
        <w:t>Ongegrond</w:t>
      </w:r>
      <w:r w:rsidRPr="009C1F44">
        <w:rPr>
          <w:color w:val="004380"/>
          <w:lang w:val="nl-NL"/>
        </w:rPr>
        <w:tab/>
      </w:r>
      <w:r>
        <w:rPr>
          <w:color w:val="004380"/>
          <w:lang w:val="nl-NL"/>
        </w:rPr>
        <w:t xml:space="preserve">De appellant </w:t>
      </w:r>
      <w:r w:rsidRPr="009C1F44">
        <w:rPr>
          <w:color w:val="004380"/>
          <w:lang w:val="nl-NL"/>
        </w:rPr>
        <w:t xml:space="preserve">krijgt geen gelijk. </w:t>
      </w:r>
      <w:r>
        <w:rPr>
          <w:color w:val="004380"/>
          <w:lang w:val="nl-NL"/>
        </w:rPr>
        <w:t>De bestreden beslissing</w:t>
      </w:r>
      <w:r w:rsidRPr="009C1F44">
        <w:rPr>
          <w:color w:val="004380"/>
          <w:lang w:val="nl-NL"/>
        </w:rPr>
        <w:t xml:space="preserve"> blijft in</w:t>
      </w:r>
      <w:r w:rsidRPr="009C1F44">
        <w:rPr>
          <w:color w:val="004380"/>
          <w:spacing w:val="-19"/>
          <w:lang w:val="nl-NL"/>
        </w:rPr>
        <w:t xml:space="preserve"> </w:t>
      </w:r>
      <w:r w:rsidRPr="009C1F44">
        <w:rPr>
          <w:color w:val="004380"/>
          <w:lang w:val="nl-NL"/>
        </w:rPr>
        <w:t>stand.</w:t>
      </w:r>
    </w:p>
    <w:p w14:paraId="4F192742" w14:textId="77777777" w:rsidR="00556102" w:rsidRPr="009C1F44" w:rsidRDefault="00556102" w:rsidP="00556102">
      <w:pPr>
        <w:pStyle w:val="Plattetekst"/>
        <w:spacing w:before="10"/>
        <w:rPr>
          <w:lang w:val="nl-NL"/>
        </w:rPr>
      </w:pPr>
    </w:p>
    <w:p w14:paraId="1303F302" w14:textId="77777777" w:rsidR="00556102" w:rsidRPr="009C1F44" w:rsidRDefault="00556102" w:rsidP="00556102">
      <w:pPr>
        <w:pStyle w:val="Plattetekst"/>
        <w:tabs>
          <w:tab w:val="left" w:pos="2232"/>
        </w:tabs>
        <w:ind w:left="2232" w:right="387" w:hanging="2122"/>
        <w:rPr>
          <w:lang w:val="nl-NL"/>
        </w:rPr>
      </w:pPr>
      <w:r w:rsidRPr="009C1F44">
        <w:rPr>
          <w:color w:val="004380"/>
          <w:lang w:val="nl-NL"/>
        </w:rPr>
        <w:t>Openbaarheid</w:t>
      </w:r>
      <w:r w:rsidRPr="009C1F44">
        <w:rPr>
          <w:color w:val="004380"/>
          <w:lang w:val="nl-NL"/>
        </w:rPr>
        <w:tab/>
        <w:t xml:space="preserve">De hoorzitting is in beginsel openbaar. De Commissie </w:t>
      </w:r>
      <w:r w:rsidRPr="009C1F44">
        <w:rPr>
          <w:color w:val="004380"/>
          <w:spacing w:val="-3"/>
          <w:lang w:val="nl-NL"/>
        </w:rPr>
        <w:t xml:space="preserve">van </w:t>
      </w:r>
      <w:r w:rsidRPr="009C1F44">
        <w:rPr>
          <w:color w:val="004380"/>
          <w:lang w:val="nl-NL"/>
        </w:rPr>
        <w:t>Beroep kan</w:t>
      </w:r>
      <w:r w:rsidRPr="009C1F44">
        <w:rPr>
          <w:color w:val="004380"/>
          <w:spacing w:val="-12"/>
          <w:lang w:val="nl-NL"/>
        </w:rPr>
        <w:t xml:space="preserve"> </w:t>
      </w:r>
      <w:r w:rsidRPr="009C1F44">
        <w:rPr>
          <w:color w:val="004380"/>
          <w:lang w:val="nl-NL"/>
        </w:rPr>
        <w:t>in</w:t>
      </w:r>
      <w:r w:rsidRPr="009C1F44">
        <w:rPr>
          <w:color w:val="004380"/>
          <w:spacing w:val="-2"/>
          <w:lang w:val="nl-NL"/>
        </w:rPr>
        <w:t xml:space="preserve"> </w:t>
      </w:r>
      <w:r w:rsidRPr="009C1F44">
        <w:rPr>
          <w:color w:val="004380"/>
          <w:lang w:val="nl-NL"/>
        </w:rPr>
        <w:t>bepaalde gevallen beslissen dat de zitting (deels) achter gesloten deuren</w:t>
      </w:r>
      <w:r w:rsidRPr="009C1F44">
        <w:rPr>
          <w:color w:val="004380"/>
          <w:spacing w:val="-23"/>
          <w:lang w:val="nl-NL"/>
        </w:rPr>
        <w:t xml:space="preserve"> </w:t>
      </w:r>
      <w:r w:rsidRPr="009C1F44">
        <w:rPr>
          <w:color w:val="004380"/>
          <w:lang w:val="nl-NL"/>
        </w:rPr>
        <w:t>plaatsvindt.</w:t>
      </w:r>
    </w:p>
    <w:p w14:paraId="198E5A03" w14:textId="77777777" w:rsidR="00556102" w:rsidRPr="009C1F44" w:rsidRDefault="00556102" w:rsidP="00556102">
      <w:pPr>
        <w:pStyle w:val="Plattetekst"/>
        <w:spacing w:before="10"/>
        <w:rPr>
          <w:lang w:val="nl-NL"/>
        </w:rPr>
      </w:pPr>
    </w:p>
    <w:p w14:paraId="051FE71B" w14:textId="6D22D218" w:rsidR="00556102" w:rsidRPr="00A9119E" w:rsidRDefault="00556102" w:rsidP="00556102">
      <w:pPr>
        <w:pStyle w:val="Plattetekst"/>
        <w:tabs>
          <w:tab w:val="left" w:pos="2232"/>
        </w:tabs>
        <w:ind w:left="2232" w:right="343" w:hanging="2122"/>
        <w:rPr>
          <w:color w:val="004380"/>
          <w:lang w:val="nl-NL"/>
        </w:rPr>
      </w:pPr>
      <w:r w:rsidRPr="009C1F44">
        <w:rPr>
          <w:color w:val="004380"/>
          <w:lang w:val="nl-NL"/>
        </w:rPr>
        <w:t>Raadsman</w:t>
      </w:r>
      <w:r w:rsidRPr="009C1F44">
        <w:rPr>
          <w:color w:val="004380"/>
          <w:lang w:val="nl-NL"/>
        </w:rPr>
        <w:tab/>
        <w:t xml:space="preserve">Een persoon die beroepsmatig </w:t>
      </w:r>
      <w:r>
        <w:rPr>
          <w:color w:val="004380"/>
          <w:lang w:val="nl-NL"/>
        </w:rPr>
        <w:t>juridisch de appellant bij staat of vertegenwoordigd. Dit kan een advocaat zijn</w:t>
      </w:r>
      <w:r w:rsidRPr="009C1F44">
        <w:rPr>
          <w:color w:val="004380"/>
          <w:lang w:val="nl-NL"/>
        </w:rPr>
        <w:t xml:space="preserve"> maar</w:t>
      </w:r>
      <w:r w:rsidRPr="009C1F44">
        <w:rPr>
          <w:color w:val="004380"/>
          <w:spacing w:val="-13"/>
          <w:lang w:val="nl-NL"/>
        </w:rPr>
        <w:t xml:space="preserve"> </w:t>
      </w:r>
      <w:r>
        <w:rPr>
          <w:color w:val="004380"/>
          <w:spacing w:val="-13"/>
          <w:lang w:val="nl-NL"/>
        </w:rPr>
        <w:t>oo</w:t>
      </w:r>
      <w:r w:rsidRPr="00A9119E">
        <w:rPr>
          <w:color w:val="004380"/>
          <w:lang w:val="nl-NL"/>
        </w:rPr>
        <w:t>k de juridische bijstand door een vertegenwoordiger van de vakbond.</w:t>
      </w:r>
    </w:p>
    <w:p w14:paraId="33F1AB42" w14:textId="77777777" w:rsidR="00556102" w:rsidRPr="009C1F44" w:rsidRDefault="00556102" w:rsidP="00556102">
      <w:pPr>
        <w:pStyle w:val="Plattetekst"/>
        <w:spacing w:before="10"/>
        <w:rPr>
          <w:lang w:val="nl-NL"/>
        </w:rPr>
      </w:pPr>
    </w:p>
    <w:p w14:paraId="1C5585C5" w14:textId="0C793821" w:rsidR="00556102" w:rsidRPr="009C1F44" w:rsidRDefault="00556102" w:rsidP="006A5FF0">
      <w:pPr>
        <w:pStyle w:val="Plattetekst"/>
        <w:tabs>
          <w:tab w:val="left" w:pos="2232"/>
        </w:tabs>
        <w:ind w:left="111" w:right="94"/>
        <w:rPr>
          <w:lang w:val="nl-NL"/>
        </w:rPr>
      </w:pPr>
      <w:r w:rsidRPr="009C1F44">
        <w:rPr>
          <w:color w:val="004380"/>
          <w:lang w:val="nl-NL"/>
        </w:rPr>
        <w:t>Verweerder</w:t>
      </w:r>
      <w:r w:rsidRPr="009C1F44">
        <w:rPr>
          <w:color w:val="004380"/>
          <w:lang w:val="nl-NL"/>
        </w:rPr>
        <w:tab/>
        <w:t xml:space="preserve">De </w:t>
      </w:r>
      <w:r>
        <w:rPr>
          <w:color w:val="004380"/>
          <w:lang w:val="nl-NL"/>
        </w:rPr>
        <w:t xml:space="preserve">Beslisser of een andere persoon die de Beslisser vertegenwoordigd. </w:t>
      </w:r>
      <w:r w:rsidRPr="00770CEB">
        <w:rPr>
          <w:color w:val="004380"/>
          <w:lang w:val="nl-NL"/>
        </w:rPr>
        <w:t>.</w:t>
      </w:r>
    </w:p>
    <w:p w14:paraId="17F9A9AA" w14:textId="77777777" w:rsidR="00556102" w:rsidRPr="009C1F44" w:rsidRDefault="00556102" w:rsidP="00556102">
      <w:pPr>
        <w:pStyle w:val="Plattetekst"/>
        <w:rPr>
          <w:lang w:val="nl-NL"/>
        </w:rPr>
      </w:pPr>
    </w:p>
    <w:p w14:paraId="5FEEA317" w14:textId="77777777" w:rsidR="00556102" w:rsidRPr="009C1F44" w:rsidRDefault="00556102" w:rsidP="00556102">
      <w:pPr>
        <w:pStyle w:val="Plattetekst"/>
        <w:spacing w:before="4"/>
        <w:rPr>
          <w:sz w:val="21"/>
          <w:lang w:val="nl-NL"/>
        </w:rPr>
      </w:pPr>
    </w:p>
    <w:p w14:paraId="60F39C5E" w14:textId="2B3BE6CC" w:rsidR="00556102" w:rsidRPr="009C1F44" w:rsidRDefault="00B9297E" w:rsidP="00556102">
      <w:pPr>
        <w:ind w:left="111" w:right="94"/>
        <w:rPr>
          <w:sz w:val="16"/>
        </w:rPr>
      </w:pPr>
      <w:r>
        <w:rPr>
          <w:color w:val="004380"/>
          <w:sz w:val="18"/>
        </w:rPr>
        <w:t>Voor nadere informatie s</w:t>
      </w:r>
      <w:r w:rsidR="00556102" w:rsidRPr="009C1F44">
        <w:rPr>
          <w:color w:val="004380"/>
          <w:sz w:val="16"/>
        </w:rPr>
        <w:t xml:space="preserve">tuur een mail aan: </w:t>
      </w:r>
      <w:hyperlink r:id="rId6">
        <w:r w:rsidR="00556102" w:rsidRPr="009C1F44">
          <w:rPr>
            <w:color w:val="0000FF"/>
            <w:sz w:val="16"/>
            <w:u w:val="single" w:color="0000FF"/>
          </w:rPr>
          <w:t>commissie.van.beroep@politieacademie.n</w:t>
        </w:r>
        <w:r w:rsidR="00556102" w:rsidRPr="009C1F44">
          <w:rPr>
            <w:color w:val="0000FF"/>
            <w:sz w:val="16"/>
          </w:rPr>
          <w:t>l</w:t>
        </w:r>
      </w:hyperlink>
    </w:p>
    <w:p w14:paraId="0AEE1AB4" w14:textId="77777777" w:rsidR="00556102" w:rsidRPr="006A5FF0" w:rsidRDefault="00556102" w:rsidP="006A5FF0">
      <w:pPr>
        <w:spacing w:after="0"/>
        <w:rPr>
          <w:rFonts w:ascii="Arial" w:hAnsi="Arial" w:cs="Arial"/>
          <w:color w:val="0070C0"/>
          <w:sz w:val="20"/>
          <w:szCs w:val="20"/>
        </w:rPr>
      </w:pPr>
    </w:p>
    <w:p w14:paraId="19D80E8B" w14:textId="77777777" w:rsidR="00722BC4" w:rsidRPr="006A5FF0" w:rsidRDefault="00722BC4" w:rsidP="006A5FF0">
      <w:pPr>
        <w:spacing w:after="0"/>
        <w:rPr>
          <w:rFonts w:ascii="Arial" w:hAnsi="Arial" w:cs="Arial"/>
          <w:color w:val="0070C0"/>
          <w:sz w:val="20"/>
          <w:szCs w:val="20"/>
        </w:rPr>
      </w:pPr>
    </w:p>
    <w:sectPr w:rsidR="00722BC4" w:rsidRPr="006A5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0A8D"/>
    <w:multiLevelType w:val="hybridMultilevel"/>
    <w:tmpl w:val="F1B430C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BC2F74"/>
    <w:multiLevelType w:val="hybridMultilevel"/>
    <w:tmpl w:val="19A2E49E"/>
    <w:lvl w:ilvl="0" w:tplc="C64E41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086B9A"/>
    <w:multiLevelType w:val="hybridMultilevel"/>
    <w:tmpl w:val="5414DFA4"/>
    <w:lvl w:ilvl="0" w:tplc="16E250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C4"/>
    <w:rsid w:val="00012E16"/>
    <w:rsid w:val="000162F4"/>
    <w:rsid w:val="00067CA1"/>
    <w:rsid w:val="00183348"/>
    <w:rsid w:val="0018558A"/>
    <w:rsid w:val="00203AE1"/>
    <w:rsid w:val="002E1C46"/>
    <w:rsid w:val="002E5293"/>
    <w:rsid w:val="00344396"/>
    <w:rsid w:val="003D20CF"/>
    <w:rsid w:val="00443264"/>
    <w:rsid w:val="00481AEE"/>
    <w:rsid w:val="004B0AC5"/>
    <w:rsid w:val="00534C89"/>
    <w:rsid w:val="00556102"/>
    <w:rsid w:val="005F472A"/>
    <w:rsid w:val="006630B2"/>
    <w:rsid w:val="00681515"/>
    <w:rsid w:val="006A5FF0"/>
    <w:rsid w:val="00722BC4"/>
    <w:rsid w:val="00753C24"/>
    <w:rsid w:val="00785245"/>
    <w:rsid w:val="00792195"/>
    <w:rsid w:val="00897D84"/>
    <w:rsid w:val="008B71B8"/>
    <w:rsid w:val="008D1218"/>
    <w:rsid w:val="00933914"/>
    <w:rsid w:val="00AA185A"/>
    <w:rsid w:val="00AA60C8"/>
    <w:rsid w:val="00B8205C"/>
    <w:rsid w:val="00B9297E"/>
    <w:rsid w:val="00BD1D1D"/>
    <w:rsid w:val="00BE7D0B"/>
    <w:rsid w:val="00BF0CAD"/>
    <w:rsid w:val="00C81B8D"/>
    <w:rsid w:val="00CB276D"/>
    <w:rsid w:val="00E14E30"/>
    <w:rsid w:val="00E32946"/>
    <w:rsid w:val="00EC61CF"/>
    <w:rsid w:val="00F63734"/>
    <w:rsid w:val="00FF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3B05"/>
  <w15:chartTrackingRefBased/>
  <w15:docId w15:val="{727A5E69-AEF6-4C7D-A6AF-390F7B4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556102"/>
    <w:pPr>
      <w:widowControl w:val="0"/>
      <w:spacing w:before="1" w:after="0" w:line="240" w:lineRule="auto"/>
      <w:ind w:left="111" w:right="94"/>
      <w:outlineLvl w:val="0"/>
    </w:pPr>
    <w:rPr>
      <w:rFonts w:ascii="Rockwell" w:eastAsia="Rockwell" w:hAnsi="Rockwell" w:cs="Rockwell"/>
      <w:b/>
      <w:bCs/>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205C"/>
    <w:pPr>
      <w:ind w:left="720"/>
      <w:contextualSpacing/>
    </w:pPr>
  </w:style>
  <w:style w:type="paragraph" w:styleId="Ballontekst">
    <w:name w:val="Balloon Text"/>
    <w:basedOn w:val="Standaard"/>
    <w:link w:val="BallontekstChar"/>
    <w:uiPriority w:val="99"/>
    <w:semiHidden/>
    <w:unhideWhenUsed/>
    <w:rsid w:val="00481AE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81A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481AEE"/>
    <w:rPr>
      <w:sz w:val="16"/>
      <w:szCs w:val="16"/>
    </w:rPr>
  </w:style>
  <w:style w:type="paragraph" w:styleId="Tekstopmerking">
    <w:name w:val="annotation text"/>
    <w:basedOn w:val="Standaard"/>
    <w:link w:val="TekstopmerkingChar"/>
    <w:uiPriority w:val="99"/>
    <w:semiHidden/>
    <w:unhideWhenUsed/>
    <w:rsid w:val="00481A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1AEE"/>
    <w:rPr>
      <w:sz w:val="20"/>
      <w:szCs w:val="20"/>
    </w:rPr>
  </w:style>
  <w:style w:type="paragraph" w:styleId="Onderwerpvanopmerking">
    <w:name w:val="annotation subject"/>
    <w:basedOn w:val="Tekstopmerking"/>
    <w:next w:val="Tekstopmerking"/>
    <w:link w:val="OnderwerpvanopmerkingChar"/>
    <w:uiPriority w:val="99"/>
    <w:semiHidden/>
    <w:unhideWhenUsed/>
    <w:rsid w:val="00481AEE"/>
    <w:rPr>
      <w:b/>
      <w:bCs/>
    </w:rPr>
  </w:style>
  <w:style w:type="character" w:customStyle="1" w:styleId="OnderwerpvanopmerkingChar">
    <w:name w:val="Onderwerp van opmerking Char"/>
    <w:basedOn w:val="TekstopmerkingChar"/>
    <w:link w:val="Onderwerpvanopmerking"/>
    <w:uiPriority w:val="99"/>
    <w:semiHidden/>
    <w:rsid w:val="00481AEE"/>
    <w:rPr>
      <w:b/>
      <w:bCs/>
      <w:sz w:val="20"/>
      <w:szCs w:val="20"/>
    </w:rPr>
  </w:style>
  <w:style w:type="character" w:customStyle="1" w:styleId="Kop1Char">
    <w:name w:val="Kop 1 Char"/>
    <w:basedOn w:val="Standaardalinea-lettertype"/>
    <w:link w:val="Kop1"/>
    <w:uiPriority w:val="1"/>
    <w:rsid w:val="00556102"/>
    <w:rPr>
      <w:rFonts w:ascii="Rockwell" w:eastAsia="Rockwell" w:hAnsi="Rockwell" w:cs="Rockwell"/>
      <w:b/>
      <w:bCs/>
      <w:sz w:val="20"/>
      <w:szCs w:val="20"/>
      <w:lang w:val="en-US"/>
    </w:rPr>
  </w:style>
  <w:style w:type="paragraph" w:styleId="Plattetekst">
    <w:name w:val="Body Text"/>
    <w:basedOn w:val="Standaard"/>
    <w:link w:val="PlattetekstChar"/>
    <w:uiPriority w:val="1"/>
    <w:qFormat/>
    <w:rsid w:val="00556102"/>
    <w:pPr>
      <w:widowControl w:val="0"/>
      <w:spacing w:after="0" w:line="240" w:lineRule="auto"/>
    </w:pPr>
    <w:rPr>
      <w:rFonts w:ascii="Arial" w:eastAsia="Arial" w:hAnsi="Arial" w:cs="Arial"/>
      <w:sz w:val="20"/>
      <w:szCs w:val="20"/>
      <w:lang w:val="en-US"/>
    </w:rPr>
  </w:style>
  <w:style w:type="character" w:customStyle="1" w:styleId="PlattetekstChar">
    <w:name w:val="Platte tekst Char"/>
    <w:basedOn w:val="Standaardalinea-lettertype"/>
    <w:link w:val="Plattetekst"/>
    <w:uiPriority w:val="1"/>
    <w:rsid w:val="00556102"/>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issie.van.beroep@politieacademie.n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B9DE0-1088-48B4-B531-9A87D72137F2}"/>
</file>

<file path=customXml/itemProps2.xml><?xml version="1.0" encoding="utf-8"?>
<ds:datastoreItem xmlns:ds="http://schemas.openxmlformats.org/officeDocument/2006/customXml" ds:itemID="{45290FF8-DD6E-4F0E-A618-734EA72D3177}"/>
</file>

<file path=customXml/itemProps3.xml><?xml version="1.0" encoding="utf-8"?>
<ds:datastoreItem xmlns:ds="http://schemas.openxmlformats.org/officeDocument/2006/customXml" ds:itemID="{F05E8249-E5A6-41DC-BC8F-A86EE8D652C5}"/>
</file>

<file path=customXml/itemProps4.xml><?xml version="1.0" encoding="utf-8"?>
<ds:datastoreItem xmlns:ds="http://schemas.openxmlformats.org/officeDocument/2006/customXml" ds:itemID="{EF583D03-2951-44B8-BEC4-624B55E3F800}"/>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9735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Verkooijen</dc:creator>
  <cp:keywords/>
  <dc:description/>
  <cp:lastModifiedBy>Henri Verkooijen</cp:lastModifiedBy>
  <cp:revision>2</cp:revision>
  <dcterms:created xsi:type="dcterms:W3CDTF">2020-04-15T09:45:00Z</dcterms:created>
  <dcterms:modified xsi:type="dcterms:W3CDTF">2020-04-15T09:45:00Z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